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FEDF" w14:textId="1FE93A70" w:rsidR="00E86B2F" w:rsidRDefault="0071323C" w:rsidP="0071323C">
      <w:r>
        <w:rPr>
          <w:noProof/>
          <w:lang w:bidi="th-TH"/>
        </w:rPr>
        <w:drawing>
          <wp:inline distT="0" distB="0" distL="0" distR="0" wp14:anchorId="6E28A0AB" wp14:editId="55830F27">
            <wp:extent cx="2670175" cy="1993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175" cy="1993265"/>
                    </a:xfrm>
                    <a:prstGeom prst="rect">
                      <a:avLst/>
                    </a:prstGeom>
                    <a:noFill/>
                  </pic:spPr>
                </pic:pic>
              </a:graphicData>
            </a:graphic>
          </wp:inline>
        </w:drawing>
      </w:r>
    </w:p>
    <w:p w14:paraId="00F371AB" w14:textId="77777777" w:rsidR="0071323C" w:rsidRDefault="0071323C" w:rsidP="0071323C"/>
    <w:p w14:paraId="08665E3F" w14:textId="77777777" w:rsidR="0071323C" w:rsidRPr="0071323C" w:rsidRDefault="0071323C" w:rsidP="0071323C">
      <w:pPr>
        <w:spacing w:after="200" w:line="276" w:lineRule="auto"/>
        <w:rPr>
          <w:rFonts w:ascii="Calibri" w:eastAsia="Calibri" w:hAnsi="Calibri" w:cs="Cordia New"/>
          <w:b/>
          <w:bCs/>
          <w:szCs w:val="32"/>
          <w:lang w:bidi="th-TH"/>
        </w:rPr>
      </w:pPr>
      <w:bookmarkStart w:id="0" w:name="_GoBack"/>
      <w:r w:rsidRPr="0071323C">
        <w:rPr>
          <w:rFonts w:ascii="Calibri" w:eastAsia="Calibri" w:hAnsi="Calibri" w:cs="Cordia New"/>
          <w:b/>
          <w:bCs/>
          <w:szCs w:val="32"/>
          <w:lang w:bidi="th-TH"/>
        </w:rPr>
        <w:t>Arthur J. Belfer</w:t>
      </w:r>
      <w:bookmarkEnd w:id="0"/>
      <w:r w:rsidRPr="0071323C">
        <w:rPr>
          <w:rFonts w:ascii="Calibri" w:eastAsia="Calibri" w:hAnsi="Calibri" w:cs="Cordia New"/>
          <w:b/>
          <w:bCs/>
          <w:szCs w:val="32"/>
          <w:lang w:bidi="th-TH"/>
        </w:rPr>
        <w:br/>
        <w:t xml:space="preserve">Chief Executive Officer </w:t>
      </w:r>
    </w:p>
    <w:p w14:paraId="5A3A524E"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Arthur J. Belfer has been the Chief Executive Officer of Prudential Life Assurance (Thailand) Public Company Limited (PLT) since October 2016.</w:t>
      </w:r>
    </w:p>
    <w:p w14:paraId="0A7455C1"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Arthur has had more than 25 years of experience working in Asia, holding several key senior executive positions, including being a member of the Board of Directors, with 33 years of experience focusing on the insurance industry.</w:t>
      </w:r>
    </w:p>
    <w:p w14:paraId="2C0A714E"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Prior to joining Prudential Thailand, Arthur was the Managing Director in Prudential Corporation Asia.  Before that, he was Country President (CEO) and Chairman of the Board of Directors for the Ace Group’s Life Insurance Company in Thailand.</w:t>
      </w:r>
    </w:p>
    <w:p w14:paraId="27A98CE9"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Arthur also has extensive experience in the life insurance industry in Asia, where he was a founder for American International Group (AIG)’s Asia Pacific Life Operations (APLO) Life Insurance Region.  He had spent over 15 years in establishing and growing the Region, of which 11 years were as the Regional Senior Executive.  He had also led Enterprise Risk Management (ERM) for 2 years for AIG in Asia, bringing it out of the New York Headquarters and into the businesses within the Asian Region.</w:t>
      </w:r>
    </w:p>
    <w:p w14:paraId="2E8F9CBD"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Arthur’s key accomplishments are the development of key talents for building new businesses and functions, building and leading teams of key executive and professional talents, and managing these teams across multiple countries.  He is also experienced at activities relating to new entries into Emerging markets, and Merger &amp; Acquisition activities across Asia.</w:t>
      </w:r>
    </w:p>
    <w:p w14:paraId="567CCD2F"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Arthur is skilled at dealing with Executives from many different countries.  His unique strengths are on cross-cultural understanding, relationships and communications.</w:t>
      </w:r>
    </w:p>
    <w:p w14:paraId="0CD86BB4"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 xml:space="preserve">Arthur is very engaged, enthusiastic and motivational, and is passionate about building and growing long-term businesses through the emphasis of strong teamwork. </w:t>
      </w:r>
    </w:p>
    <w:p w14:paraId="65A893E2" w14:textId="77777777" w:rsidR="0071323C" w:rsidRPr="0071323C" w:rsidRDefault="0071323C" w:rsidP="0071323C">
      <w:pPr>
        <w:spacing w:after="200" w:line="276" w:lineRule="auto"/>
        <w:jc w:val="both"/>
        <w:rPr>
          <w:rFonts w:ascii="Calibri" w:eastAsia="Calibri" w:hAnsi="Calibri" w:cs="Cordia New"/>
          <w:sz w:val="22"/>
          <w:szCs w:val="28"/>
          <w:lang w:bidi="th-TH"/>
        </w:rPr>
      </w:pPr>
      <w:r w:rsidRPr="0071323C">
        <w:rPr>
          <w:rFonts w:ascii="Calibri" w:eastAsia="Calibri" w:hAnsi="Calibri" w:cs="Cordia New"/>
          <w:sz w:val="22"/>
          <w:szCs w:val="28"/>
          <w:lang w:bidi="th-TH"/>
        </w:rPr>
        <w:t xml:space="preserve">Arthur has strong professional qualifications as both an Actuary (FSA) and an Accountant (CPA) from the United States of America.  </w:t>
      </w:r>
    </w:p>
    <w:p w14:paraId="0F3E277C" w14:textId="77777777" w:rsidR="0071323C" w:rsidRPr="0071323C" w:rsidRDefault="0071323C" w:rsidP="0071323C">
      <w:pPr>
        <w:spacing w:after="200" w:line="276" w:lineRule="auto"/>
        <w:jc w:val="both"/>
        <w:rPr>
          <w:rFonts w:ascii="Calibri" w:eastAsia="Calibri" w:hAnsi="Calibri" w:cs="Cordia New"/>
          <w:sz w:val="22"/>
          <w:szCs w:val="28"/>
          <w:lang w:bidi="th-TH"/>
        </w:rPr>
      </w:pPr>
    </w:p>
    <w:p w14:paraId="165C506A" w14:textId="77777777" w:rsidR="0071323C" w:rsidRPr="0071323C" w:rsidRDefault="0071323C" w:rsidP="0071323C"/>
    <w:sectPr w:rsidR="0071323C" w:rsidRPr="0071323C" w:rsidSect="001E5429">
      <w:headerReference w:type="default" r:id="rId9"/>
      <w:pgSz w:w="11906" w:h="16838"/>
      <w:pgMar w:top="1440" w:right="1133"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A7600" w14:textId="77777777" w:rsidR="00926572" w:rsidRDefault="00926572" w:rsidP="00484694">
      <w:r>
        <w:separator/>
      </w:r>
    </w:p>
  </w:endnote>
  <w:endnote w:type="continuationSeparator" w:id="0">
    <w:p w14:paraId="7321414D" w14:textId="77777777" w:rsidR="00926572" w:rsidRDefault="00926572" w:rsidP="0048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8D5D" w14:textId="77777777" w:rsidR="00926572" w:rsidRDefault="00926572" w:rsidP="00484694">
      <w:r>
        <w:separator/>
      </w:r>
    </w:p>
  </w:footnote>
  <w:footnote w:type="continuationSeparator" w:id="0">
    <w:p w14:paraId="57ECBA90" w14:textId="77777777" w:rsidR="00926572" w:rsidRDefault="00926572" w:rsidP="00484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0A36" w14:textId="107D4F56" w:rsidR="00256035" w:rsidRPr="00F95DDA" w:rsidRDefault="0071323C" w:rsidP="00F95DDA">
    <w:pPr>
      <w:pStyle w:val="Header"/>
      <w:rPr>
        <w:sz w:val="36"/>
        <w:szCs w:val="36"/>
      </w:rPr>
    </w:pPr>
    <w:r>
      <w:rPr>
        <w:rFonts w:ascii="Tahoma" w:hAnsi="Tahoma" w:cs="Tahoma"/>
        <w:noProof/>
        <w:sz w:val="20"/>
        <w:szCs w:val="20"/>
        <w:lang w:bidi="th-TH"/>
      </w:rPr>
      <w:drawing>
        <wp:inline distT="0" distB="0" distL="0" distR="0" wp14:anchorId="7BA000E4" wp14:editId="0EEF6188">
          <wp:extent cx="2590800" cy="438150"/>
          <wp:effectExtent l="0" t="0" r="0" b="0"/>
          <wp:docPr id="4" name="Picture 4" descr="pri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38150"/>
                  </a:xfrm>
                  <a:prstGeom prst="rect">
                    <a:avLst/>
                  </a:prstGeom>
                  <a:noFill/>
                  <a:ln>
                    <a:noFill/>
                  </a:ln>
                </pic:spPr>
              </pic:pic>
            </a:graphicData>
          </a:graphic>
        </wp:inline>
      </w:drawing>
    </w:r>
    <w:r w:rsidR="00F95DDA">
      <w:rPr>
        <w:rFonts w:ascii="Tahoma" w:hAnsi="Tahoma" w:cs="Tahoma"/>
        <w:sz w:val="16"/>
        <w:szCs w:val="16"/>
        <w:cs/>
        <w:lang w:bidi="th-TH"/>
      </w:rPr>
      <w:tab/>
    </w:r>
    <w:r w:rsidR="00F95DDA">
      <w:rPr>
        <w:rFonts w:ascii="Tahoma" w:hAnsi="Tahoma" w:cs="Tahoma"/>
        <w:sz w:val="16"/>
        <w:szCs w:val="16"/>
        <w:cs/>
        <w:lang w:bidi="th-TH"/>
      </w:rPr>
      <w:tab/>
    </w:r>
    <w:r w:rsidR="00F95DDA" w:rsidRPr="00F95DDA">
      <w:rPr>
        <w:rFonts w:ascii="Tahoma" w:hAnsi="Tahoma" w:cs="Tahoma"/>
        <w:sz w:val="16"/>
        <w:szCs w:val="16"/>
        <w:cs/>
        <w:lang w:bidi="th-TH"/>
      </w:rPr>
      <w:t xml:space="preserve">ดัชนีความสัมพันธ์พรูเด็นเชียล </w:t>
    </w:r>
    <w:r w:rsidR="00F95DDA" w:rsidRPr="00F95DDA">
      <w:rPr>
        <w:rFonts w:ascii="Tahoma" w:hAnsi="Tahoma" w:cs="Tahoma" w:hint="cs"/>
        <w:sz w:val="16"/>
        <w:szCs w:val="16"/>
        <w:cs/>
        <w:lang w:bidi="th-TH"/>
      </w:rPr>
      <w:t>ประจำ</w:t>
    </w:r>
    <w:r w:rsidR="00F95DDA" w:rsidRPr="00F95DDA">
      <w:rPr>
        <w:rFonts w:ascii="Tahoma" w:hAnsi="Tahoma" w:cs="Tahoma"/>
        <w:sz w:val="16"/>
        <w:szCs w:val="16"/>
        <w:cs/>
        <w:lang w:bidi="th-TH"/>
      </w:rPr>
      <w:t xml:space="preserve">ปี </w:t>
    </w:r>
    <w:r w:rsidR="00F95DDA" w:rsidRPr="00F95DDA">
      <w:rPr>
        <w:rFonts w:ascii="Tahoma" w:hAnsi="Tahoma" w:cs="Tahoma" w:hint="cs"/>
        <w:sz w:val="16"/>
        <w:szCs w:val="16"/>
        <w:cs/>
        <w:lang w:bidi="th-TH"/>
      </w:rPr>
      <w:t>2559</w:t>
    </w:r>
  </w:p>
  <w:p w14:paraId="3C3010BF" w14:textId="77777777" w:rsidR="00256035" w:rsidRDefault="00256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3815"/>
    <w:multiLevelType w:val="hybridMultilevel"/>
    <w:tmpl w:val="441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D30D6"/>
    <w:multiLevelType w:val="hybridMultilevel"/>
    <w:tmpl w:val="67627B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30E31F7"/>
    <w:multiLevelType w:val="hybridMultilevel"/>
    <w:tmpl w:val="2048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25D7A"/>
    <w:multiLevelType w:val="hybridMultilevel"/>
    <w:tmpl w:val="EE90D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F403246"/>
    <w:multiLevelType w:val="hybridMultilevel"/>
    <w:tmpl w:val="0E18F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C4201"/>
    <w:multiLevelType w:val="hybridMultilevel"/>
    <w:tmpl w:val="E482F42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6">
    <w:nsid w:val="44EF4DA3"/>
    <w:multiLevelType w:val="hybridMultilevel"/>
    <w:tmpl w:val="7426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74DC4"/>
    <w:multiLevelType w:val="hybridMultilevel"/>
    <w:tmpl w:val="EC76F36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nsid w:val="69374390"/>
    <w:multiLevelType w:val="hybridMultilevel"/>
    <w:tmpl w:val="580E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633E17"/>
    <w:multiLevelType w:val="hybridMultilevel"/>
    <w:tmpl w:val="56F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B56CF"/>
    <w:multiLevelType w:val="hybridMultilevel"/>
    <w:tmpl w:val="73D8A098"/>
    <w:lvl w:ilvl="0" w:tplc="8E640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9"/>
  </w:num>
  <w:num w:numId="6">
    <w:abstractNumId w:val="8"/>
  </w:num>
  <w:num w:numId="7">
    <w:abstractNumId w:val="3"/>
  </w:num>
  <w:num w:numId="8">
    <w:abstractNumId w:val="10"/>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8"/>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0MzG1MLOwMDKwNDdX0lEKTi0uzszPAykwNKwFAExUV1ItAAAA"/>
  </w:docVars>
  <w:rsids>
    <w:rsidRoot w:val="00E371C3"/>
    <w:rsid w:val="00000DEF"/>
    <w:rsid w:val="00003F08"/>
    <w:rsid w:val="00015338"/>
    <w:rsid w:val="000222E3"/>
    <w:rsid w:val="00023379"/>
    <w:rsid w:val="00026C75"/>
    <w:rsid w:val="000303A8"/>
    <w:rsid w:val="00031245"/>
    <w:rsid w:val="00041770"/>
    <w:rsid w:val="00050985"/>
    <w:rsid w:val="000542A3"/>
    <w:rsid w:val="0006321E"/>
    <w:rsid w:val="00067C97"/>
    <w:rsid w:val="000731AE"/>
    <w:rsid w:val="000731FB"/>
    <w:rsid w:val="00091933"/>
    <w:rsid w:val="0009484D"/>
    <w:rsid w:val="000A0C6A"/>
    <w:rsid w:val="000B10FB"/>
    <w:rsid w:val="000B4C84"/>
    <w:rsid w:val="000B5621"/>
    <w:rsid w:val="000C6050"/>
    <w:rsid w:val="000D36D2"/>
    <w:rsid w:val="000D37B4"/>
    <w:rsid w:val="000D5981"/>
    <w:rsid w:val="000D701F"/>
    <w:rsid w:val="000E7991"/>
    <w:rsid w:val="000F776E"/>
    <w:rsid w:val="000F7F9D"/>
    <w:rsid w:val="00102E37"/>
    <w:rsid w:val="0010347F"/>
    <w:rsid w:val="00103B0B"/>
    <w:rsid w:val="00105110"/>
    <w:rsid w:val="001106C5"/>
    <w:rsid w:val="0011070F"/>
    <w:rsid w:val="00111E51"/>
    <w:rsid w:val="00112062"/>
    <w:rsid w:val="00112198"/>
    <w:rsid w:val="0012477B"/>
    <w:rsid w:val="0014340E"/>
    <w:rsid w:val="00143D4F"/>
    <w:rsid w:val="001447D6"/>
    <w:rsid w:val="00155738"/>
    <w:rsid w:val="00160033"/>
    <w:rsid w:val="0016144B"/>
    <w:rsid w:val="0016601D"/>
    <w:rsid w:val="00173FCE"/>
    <w:rsid w:val="001813FF"/>
    <w:rsid w:val="00181F23"/>
    <w:rsid w:val="00182677"/>
    <w:rsid w:val="00190409"/>
    <w:rsid w:val="00193169"/>
    <w:rsid w:val="001A01FF"/>
    <w:rsid w:val="001A16D9"/>
    <w:rsid w:val="001A54EE"/>
    <w:rsid w:val="001A55B9"/>
    <w:rsid w:val="001A7F96"/>
    <w:rsid w:val="001B5373"/>
    <w:rsid w:val="001C6AAB"/>
    <w:rsid w:val="001D32C9"/>
    <w:rsid w:val="001D77B0"/>
    <w:rsid w:val="001E13FC"/>
    <w:rsid w:val="001E5429"/>
    <w:rsid w:val="001E63A0"/>
    <w:rsid w:val="001F294E"/>
    <w:rsid w:val="001F2F4E"/>
    <w:rsid w:val="001F686D"/>
    <w:rsid w:val="00204C8E"/>
    <w:rsid w:val="0020594A"/>
    <w:rsid w:val="00212EDE"/>
    <w:rsid w:val="002160E7"/>
    <w:rsid w:val="00217ED2"/>
    <w:rsid w:val="002215F6"/>
    <w:rsid w:val="00230FB0"/>
    <w:rsid w:val="00232046"/>
    <w:rsid w:val="00233FE6"/>
    <w:rsid w:val="00237AFB"/>
    <w:rsid w:val="00245138"/>
    <w:rsid w:val="00250A8B"/>
    <w:rsid w:val="00252194"/>
    <w:rsid w:val="002554F3"/>
    <w:rsid w:val="00256035"/>
    <w:rsid w:val="00267030"/>
    <w:rsid w:val="00276044"/>
    <w:rsid w:val="00283A63"/>
    <w:rsid w:val="00287D80"/>
    <w:rsid w:val="00291E97"/>
    <w:rsid w:val="00293DFE"/>
    <w:rsid w:val="00293EB0"/>
    <w:rsid w:val="00294F65"/>
    <w:rsid w:val="00295D59"/>
    <w:rsid w:val="002A61A1"/>
    <w:rsid w:val="002A7DFF"/>
    <w:rsid w:val="002B121A"/>
    <w:rsid w:val="002B7B11"/>
    <w:rsid w:val="002C05B0"/>
    <w:rsid w:val="002C7740"/>
    <w:rsid w:val="002D1204"/>
    <w:rsid w:val="002D34A2"/>
    <w:rsid w:val="002D4943"/>
    <w:rsid w:val="002D7017"/>
    <w:rsid w:val="002E54F7"/>
    <w:rsid w:val="002F1E53"/>
    <w:rsid w:val="0030210B"/>
    <w:rsid w:val="0030394D"/>
    <w:rsid w:val="00317B8E"/>
    <w:rsid w:val="00323E1E"/>
    <w:rsid w:val="003252ED"/>
    <w:rsid w:val="003273BD"/>
    <w:rsid w:val="0032756E"/>
    <w:rsid w:val="00340B74"/>
    <w:rsid w:val="00341602"/>
    <w:rsid w:val="00342CB9"/>
    <w:rsid w:val="0034751C"/>
    <w:rsid w:val="00351217"/>
    <w:rsid w:val="00354E46"/>
    <w:rsid w:val="00356A7D"/>
    <w:rsid w:val="00356D09"/>
    <w:rsid w:val="0036598A"/>
    <w:rsid w:val="00365FC6"/>
    <w:rsid w:val="003666D4"/>
    <w:rsid w:val="00367D3F"/>
    <w:rsid w:val="0037223B"/>
    <w:rsid w:val="00393CA6"/>
    <w:rsid w:val="00396BEF"/>
    <w:rsid w:val="003B18BD"/>
    <w:rsid w:val="003B4B02"/>
    <w:rsid w:val="003B5E35"/>
    <w:rsid w:val="003C3BD4"/>
    <w:rsid w:val="003C5CF3"/>
    <w:rsid w:val="003C6E92"/>
    <w:rsid w:val="003C71CA"/>
    <w:rsid w:val="003D0C55"/>
    <w:rsid w:val="003D1AD2"/>
    <w:rsid w:val="003D2358"/>
    <w:rsid w:val="003D51C5"/>
    <w:rsid w:val="003D6ED9"/>
    <w:rsid w:val="003E0DBF"/>
    <w:rsid w:val="003F2357"/>
    <w:rsid w:val="003F33CA"/>
    <w:rsid w:val="003F63D7"/>
    <w:rsid w:val="003F705C"/>
    <w:rsid w:val="003F72C3"/>
    <w:rsid w:val="00401FB1"/>
    <w:rsid w:val="00402015"/>
    <w:rsid w:val="004030E2"/>
    <w:rsid w:val="004031F1"/>
    <w:rsid w:val="0040368E"/>
    <w:rsid w:val="00421944"/>
    <w:rsid w:val="0042438B"/>
    <w:rsid w:val="004250A9"/>
    <w:rsid w:val="004311C0"/>
    <w:rsid w:val="00433159"/>
    <w:rsid w:val="00434192"/>
    <w:rsid w:val="0043658C"/>
    <w:rsid w:val="004401EB"/>
    <w:rsid w:val="00464C43"/>
    <w:rsid w:val="004724CD"/>
    <w:rsid w:val="0047718F"/>
    <w:rsid w:val="004821E3"/>
    <w:rsid w:val="00482CA1"/>
    <w:rsid w:val="00484694"/>
    <w:rsid w:val="00484F7E"/>
    <w:rsid w:val="00497010"/>
    <w:rsid w:val="00497AB2"/>
    <w:rsid w:val="004A015A"/>
    <w:rsid w:val="004A0F20"/>
    <w:rsid w:val="004A430C"/>
    <w:rsid w:val="004B4FB6"/>
    <w:rsid w:val="004C293C"/>
    <w:rsid w:val="004C55AB"/>
    <w:rsid w:val="004D009F"/>
    <w:rsid w:val="004D2755"/>
    <w:rsid w:val="004D3082"/>
    <w:rsid w:val="004E4944"/>
    <w:rsid w:val="004E5908"/>
    <w:rsid w:val="004F1807"/>
    <w:rsid w:val="004F25AA"/>
    <w:rsid w:val="004F4883"/>
    <w:rsid w:val="00500732"/>
    <w:rsid w:val="00501C87"/>
    <w:rsid w:val="00512310"/>
    <w:rsid w:val="005262C7"/>
    <w:rsid w:val="00532008"/>
    <w:rsid w:val="0053700E"/>
    <w:rsid w:val="00537346"/>
    <w:rsid w:val="00537C91"/>
    <w:rsid w:val="00543AF9"/>
    <w:rsid w:val="00544C4F"/>
    <w:rsid w:val="00546D2B"/>
    <w:rsid w:val="00550E4A"/>
    <w:rsid w:val="0055755D"/>
    <w:rsid w:val="00557EDC"/>
    <w:rsid w:val="00563805"/>
    <w:rsid w:val="005714A6"/>
    <w:rsid w:val="005775B0"/>
    <w:rsid w:val="00581FEB"/>
    <w:rsid w:val="00582893"/>
    <w:rsid w:val="00583F48"/>
    <w:rsid w:val="005854AA"/>
    <w:rsid w:val="0059407E"/>
    <w:rsid w:val="005977B2"/>
    <w:rsid w:val="005A49B1"/>
    <w:rsid w:val="005B0492"/>
    <w:rsid w:val="005B3F8E"/>
    <w:rsid w:val="005C2C36"/>
    <w:rsid w:val="005D0743"/>
    <w:rsid w:val="005D0CC5"/>
    <w:rsid w:val="005D235F"/>
    <w:rsid w:val="005D48F6"/>
    <w:rsid w:val="005E20EC"/>
    <w:rsid w:val="005E2FAE"/>
    <w:rsid w:val="005E4691"/>
    <w:rsid w:val="005E5D4D"/>
    <w:rsid w:val="005F3595"/>
    <w:rsid w:val="006115A8"/>
    <w:rsid w:val="00612409"/>
    <w:rsid w:val="00614CC4"/>
    <w:rsid w:val="0062376B"/>
    <w:rsid w:val="006272E3"/>
    <w:rsid w:val="00636403"/>
    <w:rsid w:val="006375E2"/>
    <w:rsid w:val="00643E44"/>
    <w:rsid w:val="006508E6"/>
    <w:rsid w:val="00650D9C"/>
    <w:rsid w:val="00653747"/>
    <w:rsid w:val="0065377B"/>
    <w:rsid w:val="006578E5"/>
    <w:rsid w:val="00664644"/>
    <w:rsid w:val="006679AC"/>
    <w:rsid w:val="006720F5"/>
    <w:rsid w:val="00673CA2"/>
    <w:rsid w:val="006825F7"/>
    <w:rsid w:val="00683C5C"/>
    <w:rsid w:val="00694A58"/>
    <w:rsid w:val="006A05EE"/>
    <w:rsid w:val="006A4160"/>
    <w:rsid w:val="006C1709"/>
    <w:rsid w:val="006C29B9"/>
    <w:rsid w:val="006C4E58"/>
    <w:rsid w:val="006C5650"/>
    <w:rsid w:val="006C6F93"/>
    <w:rsid w:val="006D0292"/>
    <w:rsid w:val="006D0720"/>
    <w:rsid w:val="006D14A4"/>
    <w:rsid w:val="006D6211"/>
    <w:rsid w:val="006E17B5"/>
    <w:rsid w:val="006E3A81"/>
    <w:rsid w:val="006E3BD6"/>
    <w:rsid w:val="006E793C"/>
    <w:rsid w:val="006E7E43"/>
    <w:rsid w:val="006F1B6E"/>
    <w:rsid w:val="006F2088"/>
    <w:rsid w:val="006F7FE7"/>
    <w:rsid w:val="007032A1"/>
    <w:rsid w:val="00703CC7"/>
    <w:rsid w:val="00704D24"/>
    <w:rsid w:val="0071113C"/>
    <w:rsid w:val="007115E0"/>
    <w:rsid w:val="007128B5"/>
    <w:rsid w:val="0071323C"/>
    <w:rsid w:val="00713E8C"/>
    <w:rsid w:val="00715CBB"/>
    <w:rsid w:val="00716602"/>
    <w:rsid w:val="00716E1D"/>
    <w:rsid w:val="00723B97"/>
    <w:rsid w:val="0073533E"/>
    <w:rsid w:val="00736CA5"/>
    <w:rsid w:val="00756426"/>
    <w:rsid w:val="00764E20"/>
    <w:rsid w:val="007723D6"/>
    <w:rsid w:val="00772E50"/>
    <w:rsid w:val="007832C7"/>
    <w:rsid w:val="00783B3C"/>
    <w:rsid w:val="007912AA"/>
    <w:rsid w:val="00791866"/>
    <w:rsid w:val="0079401C"/>
    <w:rsid w:val="007965A2"/>
    <w:rsid w:val="00796CA7"/>
    <w:rsid w:val="007A315F"/>
    <w:rsid w:val="007A3FA2"/>
    <w:rsid w:val="007A59EF"/>
    <w:rsid w:val="007A7483"/>
    <w:rsid w:val="007B0713"/>
    <w:rsid w:val="007B5FA5"/>
    <w:rsid w:val="007B65EB"/>
    <w:rsid w:val="007C1424"/>
    <w:rsid w:val="007C46C5"/>
    <w:rsid w:val="007C5624"/>
    <w:rsid w:val="007D35C2"/>
    <w:rsid w:val="007D490D"/>
    <w:rsid w:val="007E6909"/>
    <w:rsid w:val="007F0070"/>
    <w:rsid w:val="007F1786"/>
    <w:rsid w:val="007F1EFC"/>
    <w:rsid w:val="00801F38"/>
    <w:rsid w:val="0080341E"/>
    <w:rsid w:val="00803B06"/>
    <w:rsid w:val="00805543"/>
    <w:rsid w:val="00806432"/>
    <w:rsid w:val="00813E88"/>
    <w:rsid w:val="00816E60"/>
    <w:rsid w:val="008357C6"/>
    <w:rsid w:val="00846F09"/>
    <w:rsid w:val="0085150C"/>
    <w:rsid w:val="00853A62"/>
    <w:rsid w:val="008556F2"/>
    <w:rsid w:val="00862A79"/>
    <w:rsid w:val="00862C03"/>
    <w:rsid w:val="0086621F"/>
    <w:rsid w:val="00867284"/>
    <w:rsid w:val="00870A0B"/>
    <w:rsid w:val="008779CD"/>
    <w:rsid w:val="00892441"/>
    <w:rsid w:val="00893D2A"/>
    <w:rsid w:val="00894D9F"/>
    <w:rsid w:val="00896244"/>
    <w:rsid w:val="008A63D1"/>
    <w:rsid w:val="008A63E9"/>
    <w:rsid w:val="008B0B56"/>
    <w:rsid w:val="008C4DEC"/>
    <w:rsid w:val="008D547B"/>
    <w:rsid w:val="008E181E"/>
    <w:rsid w:val="008F202B"/>
    <w:rsid w:val="008F2C72"/>
    <w:rsid w:val="00902067"/>
    <w:rsid w:val="00902A74"/>
    <w:rsid w:val="0090467C"/>
    <w:rsid w:val="00912B10"/>
    <w:rsid w:val="0092357C"/>
    <w:rsid w:val="00926572"/>
    <w:rsid w:val="0093031B"/>
    <w:rsid w:val="00937D67"/>
    <w:rsid w:val="009466EC"/>
    <w:rsid w:val="00951C17"/>
    <w:rsid w:val="00952380"/>
    <w:rsid w:val="0095357C"/>
    <w:rsid w:val="0095735B"/>
    <w:rsid w:val="00957C80"/>
    <w:rsid w:val="00965F79"/>
    <w:rsid w:val="00974C09"/>
    <w:rsid w:val="0098174C"/>
    <w:rsid w:val="00982B7D"/>
    <w:rsid w:val="00983C4A"/>
    <w:rsid w:val="00985A6A"/>
    <w:rsid w:val="00985BCF"/>
    <w:rsid w:val="00990896"/>
    <w:rsid w:val="009B27F6"/>
    <w:rsid w:val="009B29C9"/>
    <w:rsid w:val="009B39F6"/>
    <w:rsid w:val="009B50C0"/>
    <w:rsid w:val="009C1692"/>
    <w:rsid w:val="009C16A5"/>
    <w:rsid w:val="009C4AAC"/>
    <w:rsid w:val="009C7E9C"/>
    <w:rsid w:val="009D3029"/>
    <w:rsid w:val="009D4D73"/>
    <w:rsid w:val="009D5EA9"/>
    <w:rsid w:val="009E7288"/>
    <w:rsid w:val="009F2B08"/>
    <w:rsid w:val="009F3AF1"/>
    <w:rsid w:val="009F4251"/>
    <w:rsid w:val="009F4A1A"/>
    <w:rsid w:val="009F68EF"/>
    <w:rsid w:val="00A022ED"/>
    <w:rsid w:val="00A04D0D"/>
    <w:rsid w:val="00A06435"/>
    <w:rsid w:val="00A06729"/>
    <w:rsid w:val="00A11F38"/>
    <w:rsid w:val="00A15A7D"/>
    <w:rsid w:val="00A162A1"/>
    <w:rsid w:val="00A16FE0"/>
    <w:rsid w:val="00A20B85"/>
    <w:rsid w:val="00A2411E"/>
    <w:rsid w:val="00A25F10"/>
    <w:rsid w:val="00A269EB"/>
    <w:rsid w:val="00A3328B"/>
    <w:rsid w:val="00A413A4"/>
    <w:rsid w:val="00A44862"/>
    <w:rsid w:val="00A53A42"/>
    <w:rsid w:val="00A549B1"/>
    <w:rsid w:val="00A54E35"/>
    <w:rsid w:val="00A573E1"/>
    <w:rsid w:val="00A611F7"/>
    <w:rsid w:val="00A63DD2"/>
    <w:rsid w:val="00A6789B"/>
    <w:rsid w:val="00A67CBE"/>
    <w:rsid w:val="00A73F8D"/>
    <w:rsid w:val="00A91E6C"/>
    <w:rsid w:val="00A95D24"/>
    <w:rsid w:val="00A978CF"/>
    <w:rsid w:val="00AA0D0A"/>
    <w:rsid w:val="00AA1AE1"/>
    <w:rsid w:val="00AA2798"/>
    <w:rsid w:val="00AA4A47"/>
    <w:rsid w:val="00AA527F"/>
    <w:rsid w:val="00AA5614"/>
    <w:rsid w:val="00AA7767"/>
    <w:rsid w:val="00AB622B"/>
    <w:rsid w:val="00AB7EC0"/>
    <w:rsid w:val="00AC0A8F"/>
    <w:rsid w:val="00AC2FF6"/>
    <w:rsid w:val="00AC3B9F"/>
    <w:rsid w:val="00AC4C04"/>
    <w:rsid w:val="00AC51EE"/>
    <w:rsid w:val="00AD0DBB"/>
    <w:rsid w:val="00AD1830"/>
    <w:rsid w:val="00AD6B9C"/>
    <w:rsid w:val="00AD7278"/>
    <w:rsid w:val="00AE611D"/>
    <w:rsid w:val="00AF11B9"/>
    <w:rsid w:val="00AF1A03"/>
    <w:rsid w:val="00B03F12"/>
    <w:rsid w:val="00B127A6"/>
    <w:rsid w:val="00B162BB"/>
    <w:rsid w:val="00B2295A"/>
    <w:rsid w:val="00B276BA"/>
    <w:rsid w:val="00B3092A"/>
    <w:rsid w:val="00B37204"/>
    <w:rsid w:val="00B41210"/>
    <w:rsid w:val="00B43972"/>
    <w:rsid w:val="00B46688"/>
    <w:rsid w:val="00B5499A"/>
    <w:rsid w:val="00B57EA4"/>
    <w:rsid w:val="00B62EC7"/>
    <w:rsid w:val="00B63A5C"/>
    <w:rsid w:val="00B670BC"/>
    <w:rsid w:val="00B6770E"/>
    <w:rsid w:val="00B7374C"/>
    <w:rsid w:val="00B75246"/>
    <w:rsid w:val="00B76B4F"/>
    <w:rsid w:val="00B81C2D"/>
    <w:rsid w:val="00B81DF3"/>
    <w:rsid w:val="00B83F8C"/>
    <w:rsid w:val="00B916E0"/>
    <w:rsid w:val="00B95BDD"/>
    <w:rsid w:val="00BA03A2"/>
    <w:rsid w:val="00BA5385"/>
    <w:rsid w:val="00BA61F5"/>
    <w:rsid w:val="00BA7535"/>
    <w:rsid w:val="00BB3D24"/>
    <w:rsid w:val="00BB5227"/>
    <w:rsid w:val="00BC03B2"/>
    <w:rsid w:val="00BC19C5"/>
    <w:rsid w:val="00BC3D03"/>
    <w:rsid w:val="00BC4E73"/>
    <w:rsid w:val="00BD1131"/>
    <w:rsid w:val="00BD2904"/>
    <w:rsid w:val="00BE31B5"/>
    <w:rsid w:val="00BE35AA"/>
    <w:rsid w:val="00BE3B04"/>
    <w:rsid w:val="00BE7999"/>
    <w:rsid w:val="00BE7AF9"/>
    <w:rsid w:val="00C05EE3"/>
    <w:rsid w:val="00C16319"/>
    <w:rsid w:val="00C26349"/>
    <w:rsid w:val="00C26EC8"/>
    <w:rsid w:val="00C277CE"/>
    <w:rsid w:val="00C31624"/>
    <w:rsid w:val="00C34205"/>
    <w:rsid w:val="00C34EB5"/>
    <w:rsid w:val="00C35E30"/>
    <w:rsid w:val="00C42EED"/>
    <w:rsid w:val="00C449B2"/>
    <w:rsid w:val="00C5036F"/>
    <w:rsid w:val="00C50EFA"/>
    <w:rsid w:val="00C52E8A"/>
    <w:rsid w:val="00C53537"/>
    <w:rsid w:val="00C616A8"/>
    <w:rsid w:val="00C621A5"/>
    <w:rsid w:val="00C62BE2"/>
    <w:rsid w:val="00C71F35"/>
    <w:rsid w:val="00C7274C"/>
    <w:rsid w:val="00C74FAA"/>
    <w:rsid w:val="00C75108"/>
    <w:rsid w:val="00C76F9E"/>
    <w:rsid w:val="00C83963"/>
    <w:rsid w:val="00C852CF"/>
    <w:rsid w:val="00C87FBA"/>
    <w:rsid w:val="00C91814"/>
    <w:rsid w:val="00C93983"/>
    <w:rsid w:val="00CB2175"/>
    <w:rsid w:val="00CB230F"/>
    <w:rsid w:val="00CB2566"/>
    <w:rsid w:val="00CB4552"/>
    <w:rsid w:val="00CC6AE3"/>
    <w:rsid w:val="00CC6EA2"/>
    <w:rsid w:val="00CD1452"/>
    <w:rsid w:val="00CD1933"/>
    <w:rsid w:val="00CD1E23"/>
    <w:rsid w:val="00CD671D"/>
    <w:rsid w:val="00CD7406"/>
    <w:rsid w:val="00CE31D9"/>
    <w:rsid w:val="00CE36D2"/>
    <w:rsid w:val="00CF1929"/>
    <w:rsid w:val="00CF4079"/>
    <w:rsid w:val="00D0475B"/>
    <w:rsid w:val="00D135C0"/>
    <w:rsid w:val="00D157E4"/>
    <w:rsid w:val="00D240F0"/>
    <w:rsid w:val="00D24915"/>
    <w:rsid w:val="00D3272B"/>
    <w:rsid w:val="00D41828"/>
    <w:rsid w:val="00D63BBD"/>
    <w:rsid w:val="00D662F8"/>
    <w:rsid w:val="00D706E9"/>
    <w:rsid w:val="00D7278C"/>
    <w:rsid w:val="00D74C8F"/>
    <w:rsid w:val="00D76DF5"/>
    <w:rsid w:val="00D76E2F"/>
    <w:rsid w:val="00D855C2"/>
    <w:rsid w:val="00D86F5B"/>
    <w:rsid w:val="00D918DE"/>
    <w:rsid w:val="00DA1779"/>
    <w:rsid w:val="00DA6563"/>
    <w:rsid w:val="00DA7A80"/>
    <w:rsid w:val="00DB4105"/>
    <w:rsid w:val="00DB4941"/>
    <w:rsid w:val="00DC57B4"/>
    <w:rsid w:val="00DD0627"/>
    <w:rsid w:val="00DD0D88"/>
    <w:rsid w:val="00DD2117"/>
    <w:rsid w:val="00DE19AA"/>
    <w:rsid w:val="00DE30AB"/>
    <w:rsid w:val="00DE3B51"/>
    <w:rsid w:val="00DE4B38"/>
    <w:rsid w:val="00DE7777"/>
    <w:rsid w:val="00DF07DF"/>
    <w:rsid w:val="00DF6D58"/>
    <w:rsid w:val="00DF6EB6"/>
    <w:rsid w:val="00E04C54"/>
    <w:rsid w:val="00E12642"/>
    <w:rsid w:val="00E15E8A"/>
    <w:rsid w:val="00E17619"/>
    <w:rsid w:val="00E23CCA"/>
    <w:rsid w:val="00E30D32"/>
    <w:rsid w:val="00E32769"/>
    <w:rsid w:val="00E332CA"/>
    <w:rsid w:val="00E35971"/>
    <w:rsid w:val="00E361E6"/>
    <w:rsid w:val="00E368C6"/>
    <w:rsid w:val="00E371C3"/>
    <w:rsid w:val="00E4123A"/>
    <w:rsid w:val="00E600E2"/>
    <w:rsid w:val="00E60A55"/>
    <w:rsid w:val="00E61481"/>
    <w:rsid w:val="00E654C3"/>
    <w:rsid w:val="00E74DEF"/>
    <w:rsid w:val="00E75310"/>
    <w:rsid w:val="00E77094"/>
    <w:rsid w:val="00E825B9"/>
    <w:rsid w:val="00E8427B"/>
    <w:rsid w:val="00E86B2F"/>
    <w:rsid w:val="00E90282"/>
    <w:rsid w:val="00E90735"/>
    <w:rsid w:val="00EA0B9E"/>
    <w:rsid w:val="00EA176E"/>
    <w:rsid w:val="00EA1B14"/>
    <w:rsid w:val="00EA34C3"/>
    <w:rsid w:val="00EA382D"/>
    <w:rsid w:val="00EA49C9"/>
    <w:rsid w:val="00EB56CA"/>
    <w:rsid w:val="00EC4394"/>
    <w:rsid w:val="00EC7873"/>
    <w:rsid w:val="00ED03B6"/>
    <w:rsid w:val="00EE2461"/>
    <w:rsid w:val="00EE61C0"/>
    <w:rsid w:val="00EF1E7B"/>
    <w:rsid w:val="00F002E1"/>
    <w:rsid w:val="00F0063E"/>
    <w:rsid w:val="00F00F31"/>
    <w:rsid w:val="00F06D2D"/>
    <w:rsid w:val="00F077DF"/>
    <w:rsid w:val="00F07DD3"/>
    <w:rsid w:val="00F1620B"/>
    <w:rsid w:val="00F205A0"/>
    <w:rsid w:val="00F34642"/>
    <w:rsid w:val="00F355B8"/>
    <w:rsid w:val="00F36FBC"/>
    <w:rsid w:val="00F41383"/>
    <w:rsid w:val="00F45D0D"/>
    <w:rsid w:val="00F505FD"/>
    <w:rsid w:val="00F51C93"/>
    <w:rsid w:val="00F5559D"/>
    <w:rsid w:val="00F6477B"/>
    <w:rsid w:val="00F64F5E"/>
    <w:rsid w:val="00F65392"/>
    <w:rsid w:val="00F66AC7"/>
    <w:rsid w:val="00F678B7"/>
    <w:rsid w:val="00F72340"/>
    <w:rsid w:val="00F77A94"/>
    <w:rsid w:val="00F815FE"/>
    <w:rsid w:val="00F82BBC"/>
    <w:rsid w:val="00F85C8F"/>
    <w:rsid w:val="00F90BFD"/>
    <w:rsid w:val="00F94A79"/>
    <w:rsid w:val="00F95266"/>
    <w:rsid w:val="00F95DDA"/>
    <w:rsid w:val="00FB0E40"/>
    <w:rsid w:val="00FB3317"/>
    <w:rsid w:val="00FB483A"/>
    <w:rsid w:val="00FB5748"/>
    <w:rsid w:val="00FC75A0"/>
    <w:rsid w:val="00FD0C6E"/>
    <w:rsid w:val="00FD3818"/>
    <w:rsid w:val="00FE0D46"/>
    <w:rsid w:val="00FE3186"/>
    <w:rsid w:val="00FF4970"/>
    <w:rsid w:val="00FF4A13"/>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14:docId w14:val="720FBC39"/>
  <w15:docId w15:val="{A81DE736-4B97-4519-AC96-E1322A5F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1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71C3"/>
    <w:pPr>
      <w:tabs>
        <w:tab w:val="center" w:pos="4320"/>
        <w:tab w:val="right" w:pos="8640"/>
      </w:tabs>
    </w:pPr>
  </w:style>
  <w:style w:type="character" w:customStyle="1" w:styleId="HeaderChar">
    <w:name w:val="Header Char"/>
    <w:basedOn w:val="DefaultParagraphFont"/>
    <w:link w:val="Header"/>
    <w:uiPriority w:val="99"/>
    <w:rsid w:val="00E371C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371C3"/>
    <w:rPr>
      <w:rFonts w:ascii="Tahoma" w:hAnsi="Tahoma" w:cs="Tahoma"/>
      <w:sz w:val="16"/>
      <w:szCs w:val="16"/>
    </w:rPr>
  </w:style>
  <w:style w:type="character" w:customStyle="1" w:styleId="BalloonTextChar">
    <w:name w:val="Balloon Text Char"/>
    <w:basedOn w:val="DefaultParagraphFont"/>
    <w:link w:val="BalloonText"/>
    <w:uiPriority w:val="99"/>
    <w:semiHidden/>
    <w:rsid w:val="00E371C3"/>
    <w:rPr>
      <w:rFonts w:ascii="Tahoma" w:eastAsia="Times New Roman" w:hAnsi="Tahoma" w:cs="Tahoma"/>
      <w:sz w:val="16"/>
      <w:szCs w:val="16"/>
      <w:lang w:val="en-US"/>
    </w:rPr>
  </w:style>
  <w:style w:type="character" w:styleId="Hyperlink">
    <w:name w:val="Hyperlink"/>
    <w:uiPriority w:val="99"/>
    <w:rsid w:val="00E371C3"/>
    <w:rPr>
      <w:color w:val="0000FF"/>
      <w:u w:val="single"/>
    </w:rPr>
  </w:style>
  <w:style w:type="paragraph" w:styleId="Footer">
    <w:name w:val="footer"/>
    <w:basedOn w:val="Normal"/>
    <w:link w:val="FooterChar"/>
    <w:uiPriority w:val="99"/>
    <w:unhideWhenUsed/>
    <w:rsid w:val="00484694"/>
    <w:pPr>
      <w:tabs>
        <w:tab w:val="center" w:pos="4513"/>
        <w:tab w:val="right" w:pos="9026"/>
      </w:tabs>
    </w:pPr>
  </w:style>
  <w:style w:type="character" w:customStyle="1" w:styleId="FooterChar">
    <w:name w:val="Footer Char"/>
    <w:basedOn w:val="DefaultParagraphFont"/>
    <w:link w:val="Footer"/>
    <w:uiPriority w:val="99"/>
    <w:rsid w:val="0048469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E3BD6"/>
    <w:pPr>
      <w:ind w:left="720"/>
      <w:contextualSpacing/>
    </w:pPr>
  </w:style>
  <w:style w:type="character" w:styleId="FollowedHyperlink">
    <w:name w:val="FollowedHyperlink"/>
    <w:basedOn w:val="DefaultParagraphFont"/>
    <w:uiPriority w:val="99"/>
    <w:semiHidden/>
    <w:unhideWhenUsed/>
    <w:rsid w:val="00F0063E"/>
    <w:rPr>
      <w:color w:val="800080" w:themeColor="followedHyperlink"/>
      <w:u w:val="single"/>
    </w:rPr>
  </w:style>
  <w:style w:type="character" w:styleId="CommentReference">
    <w:name w:val="annotation reference"/>
    <w:basedOn w:val="DefaultParagraphFont"/>
    <w:uiPriority w:val="99"/>
    <w:semiHidden/>
    <w:unhideWhenUsed/>
    <w:rsid w:val="006272E3"/>
    <w:rPr>
      <w:sz w:val="16"/>
      <w:szCs w:val="16"/>
    </w:rPr>
  </w:style>
  <w:style w:type="paragraph" w:styleId="CommentText">
    <w:name w:val="annotation text"/>
    <w:basedOn w:val="Normal"/>
    <w:link w:val="CommentTextChar"/>
    <w:uiPriority w:val="99"/>
    <w:semiHidden/>
    <w:unhideWhenUsed/>
    <w:rsid w:val="006272E3"/>
    <w:rPr>
      <w:sz w:val="20"/>
      <w:szCs w:val="20"/>
    </w:rPr>
  </w:style>
  <w:style w:type="character" w:customStyle="1" w:styleId="CommentTextChar">
    <w:name w:val="Comment Text Char"/>
    <w:basedOn w:val="DefaultParagraphFont"/>
    <w:link w:val="CommentText"/>
    <w:uiPriority w:val="99"/>
    <w:semiHidden/>
    <w:rsid w:val="006272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72E3"/>
    <w:rPr>
      <w:b/>
      <w:bCs/>
    </w:rPr>
  </w:style>
  <w:style w:type="character" w:customStyle="1" w:styleId="CommentSubjectChar">
    <w:name w:val="Comment Subject Char"/>
    <w:basedOn w:val="CommentTextChar"/>
    <w:link w:val="CommentSubject"/>
    <w:uiPriority w:val="99"/>
    <w:semiHidden/>
    <w:rsid w:val="006272E3"/>
    <w:rPr>
      <w:rFonts w:ascii="Times New Roman" w:eastAsia="Times New Roman" w:hAnsi="Times New Roman" w:cs="Times New Roman"/>
      <w:b/>
      <w:bCs/>
      <w:sz w:val="20"/>
      <w:szCs w:val="20"/>
      <w:lang w:val="en-US"/>
    </w:rPr>
  </w:style>
  <w:style w:type="paragraph" w:styleId="Revision">
    <w:name w:val="Revision"/>
    <w:hidden/>
    <w:uiPriority w:val="99"/>
    <w:semiHidden/>
    <w:rsid w:val="00F82BBC"/>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D2117"/>
    <w:rPr>
      <w:sz w:val="20"/>
      <w:szCs w:val="20"/>
    </w:rPr>
  </w:style>
  <w:style w:type="character" w:customStyle="1" w:styleId="FootnoteTextChar">
    <w:name w:val="Footnote Text Char"/>
    <w:basedOn w:val="DefaultParagraphFont"/>
    <w:link w:val="FootnoteText"/>
    <w:uiPriority w:val="99"/>
    <w:semiHidden/>
    <w:rsid w:val="00DD211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D2117"/>
    <w:rPr>
      <w:vertAlign w:val="superscript"/>
    </w:rPr>
  </w:style>
  <w:style w:type="paragraph" w:customStyle="1" w:styleId="Default">
    <w:name w:val="Default"/>
    <w:rsid w:val="00557EDC"/>
    <w:pPr>
      <w:autoSpaceDE w:val="0"/>
      <w:autoSpaceDN w:val="0"/>
      <w:adjustRightInd w:val="0"/>
      <w:spacing w:after="0" w:line="240" w:lineRule="auto"/>
    </w:pPr>
    <w:rPr>
      <w:rFonts w:ascii="Arial" w:hAnsi="Arial" w:cs="Arial"/>
      <w:color w:val="000000"/>
      <w:sz w:val="24"/>
      <w:szCs w:val="24"/>
      <w:lang w:val="en-US"/>
    </w:rPr>
  </w:style>
  <w:style w:type="character" w:customStyle="1" w:styleId="NoSpacingChar">
    <w:name w:val="No Spacing Char"/>
    <w:basedOn w:val="DefaultParagraphFont"/>
    <w:link w:val="NoSpacing"/>
    <w:uiPriority w:val="1"/>
    <w:locked/>
    <w:rsid w:val="003B4B02"/>
  </w:style>
  <w:style w:type="paragraph" w:styleId="NoSpacing">
    <w:name w:val="No Spacing"/>
    <w:link w:val="NoSpacingChar"/>
    <w:uiPriority w:val="1"/>
    <w:qFormat/>
    <w:rsid w:val="003B4B02"/>
    <w:pPr>
      <w:spacing w:after="0" w:line="240" w:lineRule="auto"/>
    </w:pPr>
  </w:style>
  <w:style w:type="character" w:customStyle="1" w:styleId="gmail-aqj">
    <w:name w:val="gmail-aqj"/>
    <w:basedOn w:val="DefaultParagraphFont"/>
    <w:rsid w:val="00155738"/>
  </w:style>
  <w:style w:type="table" w:styleId="TableGrid">
    <w:name w:val="Table Grid"/>
    <w:basedOn w:val="TableNormal"/>
    <w:uiPriority w:val="59"/>
    <w:rsid w:val="003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23D6"/>
    <w:pPr>
      <w:spacing w:before="100" w:beforeAutospacing="1" w:after="100" w:afterAutospacing="1"/>
    </w:pPr>
    <w:rPr>
      <w:rFonts w:eastAsiaTheme="minorEastAsia"/>
      <w:lang w:eastAsia="zh-CN"/>
    </w:rPr>
  </w:style>
  <w:style w:type="character" w:customStyle="1" w:styleId="None">
    <w:name w:val="None"/>
    <w:rsid w:val="0040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602">
      <w:bodyDiv w:val="1"/>
      <w:marLeft w:val="0"/>
      <w:marRight w:val="0"/>
      <w:marTop w:val="0"/>
      <w:marBottom w:val="0"/>
      <w:divBdr>
        <w:top w:val="none" w:sz="0" w:space="0" w:color="auto"/>
        <w:left w:val="none" w:sz="0" w:space="0" w:color="auto"/>
        <w:bottom w:val="none" w:sz="0" w:space="0" w:color="auto"/>
        <w:right w:val="none" w:sz="0" w:space="0" w:color="auto"/>
      </w:divBdr>
    </w:div>
    <w:div w:id="24404284">
      <w:bodyDiv w:val="1"/>
      <w:marLeft w:val="0"/>
      <w:marRight w:val="0"/>
      <w:marTop w:val="0"/>
      <w:marBottom w:val="0"/>
      <w:divBdr>
        <w:top w:val="none" w:sz="0" w:space="0" w:color="auto"/>
        <w:left w:val="none" w:sz="0" w:space="0" w:color="auto"/>
        <w:bottom w:val="none" w:sz="0" w:space="0" w:color="auto"/>
        <w:right w:val="none" w:sz="0" w:space="0" w:color="auto"/>
      </w:divBdr>
    </w:div>
    <w:div w:id="250892279">
      <w:bodyDiv w:val="1"/>
      <w:marLeft w:val="0"/>
      <w:marRight w:val="0"/>
      <w:marTop w:val="0"/>
      <w:marBottom w:val="0"/>
      <w:divBdr>
        <w:top w:val="none" w:sz="0" w:space="0" w:color="auto"/>
        <w:left w:val="none" w:sz="0" w:space="0" w:color="auto"/>
        <w:bottom w:val="none" w:sz="0" w:space="0" w:color="auto"/>
        <w:right w:val="none" w:sz="0" w:space="0" w:color="auto"/>
      </w:divBdr>
    </w:div>
    <w:div w:id="304050883">
      <w:bodyDiv w:val="1"/>
      <w:marLeft w:val="0"/>
      <w:marRight w:val="0"/>
      <w:marTop w:val="0"/>
      <w:marBottom w:val="0"/>
      <w:divBdr>
        <w:top w:val="none" w:sz="0" w:space="0" w:color="auto"/>
        <w:left w:val="none" w:sz="0" w:space="0" w:color="auto"/>
        <w:bottom w:val="none" w:sz="0" w:space="0" w:color="auto"/>
        <w:right w:val="none" w:sz="0" w:space="0" w:color="auto"/>
      </w:divBdr>
    </w:div>
    <w:div w:id="325327985">
      <w:bodyDiv w:val="1"/>
      <w:marLeft w:val="0"/>
      <w:marRight w:val="0"/>
      <w:marTop w:val="0"/>
      <w:marBottom w:val="0"/>
      <w:divBdr>
        <w:top w:val="none" w:sz="0" w:space="0" w:color="auto"/>
        <w:left w:val="none" w:sz="0" w:space="0" w:color="auto"/>
        <w:bottom w:val="none" w:sz="0" w:space="0" w:color="auto"/>
        <w:right w:val="none" w:sz="0" w:space="0" w:color="auto"/>
      </w:divBdr>
    </w:div>
    <w:div w:id="399451275">
      <w:bodyDiv w:val="1"/>
      <w:marLeft w:val="0"/>
      <w:marRight w:val="0"/>
      <w:marTop w:val="0"/>
      <w:marBottom w:val="0"/>
      <w:divBdr>
        <w:top w:val="none" w:sz="0" w:space="0" w:color="auto"/>
        <w:left w:val="none" w:sz="0" w:space="0" w:color="auto"/>
        <w:bottom w:val="none" w:sz="0" w:space="0" w:color="auto"/>
        <w:right w:val="none" w:sz="0" w:space="0" w:color="auto"/>
      </w:divBdr>
    </w:div>
    <w:div w:id="399988261">
      <w:bodyDiv w:val="1"/>
      <w:marLeft w:val="0"/>
      <w:marRight w:val="0"/>
      <w:marTop w:val="0"/>
      <w:marBottom w:val="0"/>
      <w:divBdr>
        <w:top w:val="none" w:sz="0" w:space="0" w:color="auto"/>
        <w:left w:val="none" w:sz="0" w:space="0" w:color="auto"/>
        <w:bottom w:val="none" w:sz="0" w:space="0" w:color="auto"/>
        <w:right w:val="none" w:sz="0" w:space="0" w:color="auto"/>
      </w:divBdr>
    </w:div>
    <w:div w:id="431241376">
      <w:bodyDiv w:val="1"/>
      <w:marLeft w:val="0"/>
      <w:marRight w:val="0"/>
      <w:marTop w:val="0"/>
      <w:marBottom w:val="0"/>
      <w:divBdr>
        <w:top w:val="none" w:sz="0" w:space="0" w:color="auto"/>
        <w:left w:val="none" w:sz="0" w:space="0" w:color="auto"/>
        <w:bottom w:val="none" w:sz="0" w:space="0" w:color="auto"/>
        <w:right w:val="none" w:sz="0" w:space="0" w:color="auto"/>
      </w:divBdr>
    </w:div>
    <w:div w:id="525605239">
      <w:bodyDiv w:val="1"/>
      <w:marLeft w:val="0"/>
      <w:marRight w:val="0"/>
      <w:marTop w:val="0"/>
      <w:marBottom w:val="0"/>
      <w:divBdr>
        <w:top w:val="none" w:sz="0" w:space="0" w:color="auto"/>
        <w:left w:val="none" w:sz="0" w:space="0" w:color="auto"/>
        <w:bottom w:val="none" w:sz="0" w:space="0" w:color="auto"/>
        <w:right w:val="none" w:sz="0" w:space="0" w:color="auto"/>
      </w:divBdr>
    </w:div>
    <w:div w:id="611672751">
      <w:bodyDiv w:val="1"/>
      <w:marLeft w:val="0"/>
      <w:marRight w:val="0"/>
      <w:marTop w:val="0"/>
      <w:marBottom w:val="0"/>
      <w:divBdr>
        <w:top w:val="none" w:sz="0" w:space="0" w:color="auto"/>
        <w:left w:val="none" w:sz="0" w:space="0" w:color="auto"/>
        <w:bottom w:val="none" w:sz="0" w:space="0" w:color="auto"/>
        <w:right w:val="none" w:sz="0" w:space="0" w:color="auto"/>
      </w:divBdr>
    </w:div>
    <w:div w:id="622152251">
      <w:bodyDiv w:val="1"/>
      <w:marLeft w:val="0"/>
      <w:marRight w:val="0"/>
      <w:marTop w:val="0"/>
      <w:marBottom w:val="0"/>
      <w:divBdr>
        <w:top w:val="none" w:sz="0" w:space="0" w:color="auto"/>
        <w:left w:val="none" w:sz="0" w:space="0" w:color="auto"/>
        <w:bottom w:val="none" w:sz="0" w:space="0" w:color="auto"/>
        <w:right w:val="none" w:sz="0" w:space="0" w:color="auto"/>
      </w:divBdr>
    </w:div>
    <w:div w:id="674650854">
      <w:bodyDiv w:val="1"/>
      <w:marLeft w:val="0"/>
      <w:marRight w:val="0"/>
      <w:marTop w:val="0"/>
      <w:marBottom w:val="0"/>
      <w:divBdr>
        <w:top w:val="none" w:sz="0" w:space="0" w:color="auto"/>
        <w:left w:val="none" w:sz="0" w:space="0" w:color="auto"/>
        <w:bottom w:val="none" w:sz="0" w:space="0" w:color="auto"/>
        <w:right w:val="none" w:sz="0" w:space="0" w:color="auto"/>
      </w:divBdr>
    </w:div>
    <w:div w:id="755588461">
      <w:bodyDiv w:val="1"/>
      <w:marLeft w:val="0"/>
      <w:marRight w:val="0"/>
      <w:marTop w:val="0"/>
      <w:marBottom w:val="0"/>
      <w:divBdr>
        <w:top w:val="none" w:sz="0" w:space="0" w:color="auto"/>
        <w:left w:val="none" w:sz="0" w:space="0" w:color="auto"/>
        <w:bottom w:val="none" w:sz="0" w:space="0" w:color="auto"/>
        <w:right w:val="none" w:sz="0" w:space="0" w:color="auto"/>
      </w:divBdr>
    </w:div>
    <w:div w:id="793673636">
      <w:bodyDiv w:val="1"/>
      <w:marLeft w:val="0"/>
      <w:marRight w:val="0"/>
      <w:marTop w:val="0"/>
      <w:marBottom w:val="0"/>
      <w:divBdr>
        <w:top w:val="none" w:sz="0" w:space="0" w:color="auto"/>
        <w:left w:val="none" w:sz="0" w:space="0" w:color="auto"/>
        <w:bottom w:val="none" w:sz="0" w:space="0" w:color="auto"/>
        <w:right w:val="none" w:sz="0" w:space="0" w:color="auto"/>
      </w:divBdr>
    </w:div>
    <w:div w:id="833372027">
      <w:bodyDiv w:val="1"/>
      <w:marLeft w:val="0"/>
      <w:marRight w:val="0"/>
      <w:marTop w:val="0"/>
      <w:marBottom w:val="0"/>
      <w:divBdr>
        <w:top w:val="none" w:sz="0" w:space="0" w:color="auto"/>
        <w:left w:val="none" w:sz="0" w:space="0" w:color="auto"/>
        <w:bottom w:val="none" w:sz="0" w:space="0" w:color="auto"/>
        <w:right w:val="none" w:sz="0" w:space="0" w:color="auto"/>
      </w:divBdr>
    </w:div>
    <w:div w:id="857112235">
      <w:bodyDiv w:val="1"/>
      <w:marLeft w:val="0"/>
      <w:marRight w:val="0"/>
      <w:marTop w:val="0"/>
      <w:marBottom w:val="0"/>
      <w:divBdr>
        <w:top w:val="none" w:sz="0" w:space="0" w:color="auto"/>
        <w:left w:val="none" w:sz="0" w:space="0" w:color="auto"/>
        <w:bottom w:val="none" w:sz="0" w:space="0" w:color="auto"/>
        <w:right w:val="none" w:sz="0" w:space="0" w:color="auto"/>
      </w:divBdr>
    </w:div>
    <w:div w:id="887181840">
      <w:bodyDiv w:val="1"/>
      <w:marLeft w:val="0"/>
      <w:marRight w:val="0"/>
      <w:marTop w:val="0"/>
      <w:marBottom w:val="0"/>
      <w:divBdr>
        <w:top w:val="none" w:sz="0" w:space="0" w:color="auto"/>
        <w:left w:val="none" w:sz="0" w:space="0" w:color="auto"/>
        <w:bottom w:val="none" w:sz="0" w:space="0" w:color="auto"/>
        <w:right w:val="none" w:sz="0" w:space="0" w:color="auto"/>
      </w:divBdr>
    </w:div>
    <w:div w:id="889413513">
      <w:bodyDiv w:val="1"/>
      <w:marLeft w:val="0"/>
      <w:marRight w:val="0"/>
      <w:marTop w:val="0"/>
      <w:marBottom w:val="0"/>
      <w:divBdr>
        <w:top w:val="none" w:sz="0" w:space="0" w:color="auto"/>
        <w:left w:val="none" w:sz="0" w:space="0" w:color="auto"/>
        <w:bottom w:val="none" w:sz="0" w:space="0" w:color="auto"/>
        <w:right w:val="none" w:sz="0" w:space="0" w:color="auto"/>
      </w:divBdr>
    </w:div>
    <w:div w:id="924270249">
      <w:bodyDiv w:val="1"/>
      <w:marLeft w:val="0"/>
      <w:marRight w:val="0"/>
      <w:marTop w:val="0"/>
      <w:marBottom w:val="0"/>
      <w:divBdr>
        <w:top w:val="none" w:sz="0" w:space="0" w:color="auto"/>
        <w:left w:val="none" w:sz="0" w:space="0" w:color="auto"/>
        <w:bottom w:val="none" w:sz="0" w:space="0" w:color="auto"/>
        <w:right w:val="none" w:sz="0" w:space="0" w:color="auto"/>
      </w:divBdr>
    </w:div>
    <w:div w:id="1010446499">
      <w:bodyDiv w:val="1"/>
      <w:marLeft w:val="0"/>
      <w:marRight w:val="0"/>
      <w:marTop w:val="0"/>
      <w:marBottom w:val="0"/>
      <w:divBdr>
        <w:top w:val="none" w:sz="0" w:space="0" w:color="auto"/>
        <w:left w:val="none" w:sz="0" w:space="0" w:color="auto"/>
        <w:bottom w:val="none" w:sz="0" w:space="0" w:color="auto"/>
        <w:right w:val="none" w:sz="0" w:space="0" w:color="auto"/>
      </w:divBdr>
    </w:div>
    <w:div w:id="1117456158">
      <w:bodyDiv w:val="1"/>
      <w:marLeft w:val="0"/>
      <w:marRight w:val="0"/>
      <w:marTop w:val="0"/>
      <w:marBottom w:val="0"/>
      <w:divBdr>
        <w:top w:val="none" w:sz="0" w:space="0" w:color="auto"/>
        <w:left w:val="none" w:sz="0" w:space="0" w:color="auto"/>
        <w:bottom w:val="none" w:sz="0" w:space="0" w:color="auto"/>
        <w:right w:val="none" w:sz="0" w:space="0" w:color="auto"/>
      </w:divBdr>
    </w:div>
    <w:div w:id="1163667461">
      <w:bodyDiv w:val="1"/>
      <w:marLeft w:val="0"/>
      <w:marRight w:val="0"/>
      <w:marTop w:val="0"/>
      <w:marBottom w:val="0"/>
      <w:divBdr>
        <w:top w:val="none" w:sz="0" w:space="0" w:color="auto"/>
        <w:left w:val="none" w:sz="0" w:space="0" w:color="auto"/>
        <w:bottom w:val="none" w:sz="0" w:space="0" w:color="auto"/>
        <w:right w:val="none" w:sz="0" w:space="0" w:color="auto"/>
      </w:divBdr>
    </w:div>
    <w:div w:id="1230925569">
      <w:bodyDiv w:val="1"/>
      <w:marLeft w:val="0"/>
      <w:marRight w:val="0"/>
      <w:marTop w:val="0"/>
      <w:marBottom w:val="0"/>
      <w:divBdr>
        <w:top w:val="none" w:sz="0" w:space="0" w:color="auto"/>
        <w:left w:val="none" w:sz="0" w:space="0" w:color="auto"/>
        <w:bottom w:val="none" w:sz="0" w:space="0" w:color="auto"/>
        <w:right w:val="none" w:sz="0" w:space="0" w:color="auto"/>
      </w:divBdr>
    </w:div>
    <w:div w:id="1304849913">
      <w:bodyDiv w:val="1"/>
      <w:marLeft w:val="0"/>
      <w:marRight w:val="0"/>
      <w:marTop w:val="0"/>
      <w:marBottom w:val="0"/>
      <w:divBdr>
        <w:top w:val="none" w:sz="0" w:space="0" w:color="auto"/>
        <w:left w:val="none" w:sz="0" w:space="0" w:color="auto"/>
        <w:bottom w:val="none" w:sz="0" w:space="0" w:color="auto"/>
        <w:right w:val="none" w:sz="0" w:space="0" w:color="auto"/>
      </w:divBdr>
    </w:div>
    <w:div w:id="1376656595">
      <w:bodyDiv w:val="1"/>
      <w:marLeft w:val="0"/>
      <w:marRight w:val="0"/>
      <w:marTop w:val="0"/>
      <w:marBottom w:val="0"/>
      <w:divBdr>
        <w:top w:val="none" w:sz="0" w:space="0" w:color="auto"/>
        <w:left w:val="none" w:sz="0" w:space="0" w:color="auto"/>
        <w:bottom w:val="none" w:sz="0" w:space="0" w:color="auto"/>
        <w:right w:val="none" w:sz="0" w:space="0" w:color="auto"/>
      </w:divBdr>
    </w:div>
    <w:div w:id="1400782079">
      <w:bodyDiv w:val="1"/>
      <w:marLeft w:val="0"/>
      <w:marRight w:val="0"/>
      <w:marTop w:val="0"/>
      <w:marBottom w:val="0"/>
      <w:divBdr>
        <w:top w:val="none" w:sz="0" w:space="0" w:color="auto"/>
        <w:left w:val="none" w:sz="0" w:space="0" w:color="auto"/>
        <w:bottom w:val="none" w:sz="0" w:space="0" w:color="auto"/>
        <w:right w:val="none" w:sz="0" w:space="0" w:color="auto"/>
      </w:divBdr>
    </w:div>
    <w:div w:id="1417438583">
      <w:bodyDiv w:val="1"/>
      <w:marLeft w:val="0"/>
      <w:marRight w:val="0"/>
      <w:marTop w:val="0"/>
      <w:marBottom w:val="0"/>
      <w:divBdr>
        <w:top w:val="none" w:sz="0" w:space="0" w:color="auto"/>
        <w:left w:val="none" w:sz="0" w:space="0" w:color="auto"/>
        <w:bottom w:val="none" w:sz="0" w:space="0" w:color="auto"/>
        <w:right w:val="none" w:sz="0" w:space="0" w:color="auto"/>
      </w:divBdr>
    </w:div>
    <w:div w:id="1418867984">
      <w:bodyDiv w:val="1"/>
      <w:marLeft w:val="0"/>
      <w:marRight w:val="0"/>
      <w:marTop w:val="0"/>
      <w:marBottom w:val="0"/>
      <w:divBdr>
        <w:top w:val="none" w:sz="0" w:space="0" w:color="auto"/>
        <w:left w:val="none" w:sz="0" w:space="0" w:color="auto"/>
        <w:bottom w:val="none" w:sz="0" w:space="0" w:color="auto"/>
        <w:right w:val="none" w:sz="0" w:space="0" w:color="auto"/>
      </w:divBdr>
    </w:div>
    <w:div w:id="1421638703">
      <w:bodyDiv w:val="1"/>
      <w:marLeft w:val="0"/>
      <w:marRight w:val="0"/>
      <w:marTop w:val="0"/>
      <w:marBottom w:val="0"/>
      <w:divBdr>
        <w:top w:val="none" w:sz="0" w:space="0" w:color="auto"/>
        <w:left w:val="none" w:sz="0" w:space="0" w:color="auto"/>
        <w:bottom w:val="none" w:sz="0" w:space="0" w:color="auto"/>
        <w:right w:val="none" w:sz="0" w:space="0" w:color="auto"/>
      </w:divBdr>
    </w:div>
    <w:div w:id="1538082087">
      <w:bodyDiv w:val="1"/>
      <w:marLeft w:val="0"/>
      <w:marRight w:val="0"/>
      <w:marTop w:val="0"/>
      <w:marBottom w:val="0"/>
      <w:divBdr>
        <w:top w:val="none" w:sz="0" w:space="0" w:color="auto"/>
        <w:left w:val="none" w:sz="0" w:space="0" w:color="auto"/>
        <w:bottom w:val="none" w:sz="0" w:space="0" w:color="auto"/>
        <w:right w:val="none" w:sz="0" w:space="0" w:color="auto"/>
      </w:divBdr>
    </w:div>
    <w:div w:id="1555048007">
      <w:bodyDiv w:val="1"/>
      <w:marLeft w:val="0"/>
      <w:marRight w:val="0"/>
      <w:marTop w:val="0"/>
      <w:marBottom w:val="0"/>
      <w:divBdr>
        <w:top w:val="none" w:sz="0" w:space="0" w:color="auto"/>
        <w:left w:val="none" w:sz="0" w:space="0" w:color="auto"/>
        <w:bottom w:val="none" w:sz="0" w:space="0" w:color="auto"/>
        <w:right w:val="none" w:sz="0" w:space="0" w:color="auto"/>
      </w:divBdr>
    </w:div>
    <w:div w:id="1571497759">
      <w:bodyDiv w:val="1"/>
      <w:marLeft w:val="0"/>
      <w:marRight w:val="0"/>
      <w:marTop w:val="0"/>
      <w:marBottom w:val="0"/>
      <w:divBdr>
        <w:top w:val="none" w:sz="0" w:space="0" w:color="auto"/>
        <w:left w:val="none" w:sz="0" w:space="0" w:color="auto"/>
        <w:bottom w:val="none" w:sz="0" w:space="0" w:color="auto"/>
        <w:right w:val="none" w:sz="0" w:space="0" w:color="auto"/>
      </w:divBdr>
    </w:div>
    <w:div w:id="1581788281">
      <w:bodyDiv w:val="1"/>
      <w:marLeft w:val="0"/>
      <w:marRight w:val="0"/>
      <w:marTop w:val="0"/>
      <w:marBottom w:val="0"/>
      <w:divBdr>
        <w:top w:val="none" w:sz="0" w:space="0" w:color="auto"/>
        <w:left w:val="none" w:sz="0" w:space="0" w:color="auto"/>
        <w:bottom w:val="none" w:sz="0" w:space="0" w:color="auto"/>
        <w:right w:val="none" w:sz="0" w:space="0" w:color="auto"/>
      </w:divBdr>
    </w:div>
    <w:div w:id="1589921981">
      <w:bodyDiv w:val="1"/>
      <w:marLeft w:val="0"/>
      <w:marRight w:val="0"/>
      <w:marTop w:val="0"/>
      <w:marBottom w:val="0"/>
      <w:divBdr>
        <w:top w:val="none" w:sz="0" w:space="0" w:color="auto"/>
        <w:left w:val="none" w:sz="0" w:space="0" w:color="auto"/>
        <w:bottom w:val="none" w:sz="0" w:space="0" w:color="auto"/>
        <w:right w:val="none" w:sz="0" w:space="0" w:color="auto"/>
      </w:divBdr>
    </w:div>
    <w:div w:id="1616253821">
      <w:bodyDiv w:val="1"/>
      <w:marLeft w:val="0"/>
      <w:marRight w:val="0"/>
      <w:marTop w:val="0"/>
      <w:marBottom w:val="0"/>
      <w:divBdr>
        <w:top w:val="none" w:sz="0" w:space="0" w:color="auto"/>
        <w:left w:val="none" w:sz="0" w:space="0" w:color="auto"/>
        <w:bottom w:val="none" w:sz="0" w:space="0" w:color="auto"/>
        <w:right w:val="none" w:sz="0" w:space="0" w:color="auto"/>
      </w:divBdr>
    </w:div>
    <w:div w:id="1616521314">
      <w:bodyDiv w:val="1"/>
      <w:marLeft w:val="0"/>
      <w:marRight w:val="0"/>
      <w:marTop w:val="0"/>
      <w:marBottom w:val="0"/>
      <w:divBdr>
        <w:top w:val="none" w:sz="0" w:space="0" w:color="auto"/>
        <w:left w:val="none" w:sz="0" w:space="0" w:color="auto"/>
        <w:bottom w:val="none" w:sz="0" w:space="0" w:color="auto"/>
        <w:right w:val="none" w:sz="0" w:space="0" w:color="auto"/>
      </w:divBdr>
    </w:div>
    <w:div w:id="1621296474">
      <w:bodyDiv w:val="1"/>
      <w:marLeft w:val="0"/>
      <w:marRight w:val="0"/>
      <w:marTop w:val="0"/>
      <w:marBottom w:val="0"/>
      <w:divBdr>
        <w:top w:val="none" w:sz="0" w:space="0" w:color="auto"/>
        <w:left w:val="none" w:sz="0" w:space="0" w:color="auto"/>
        <w:bottom w:val="none" w:sz="0" w:space="0" w:color="auto"/>
        <w:right w:val="none" w:sz="0" w:space="0" w:color="auto"/>
      </w:divBdr>
    </w:div>
    <w:div w:id="1643194993">
      <w:bodyDiv w:val="1"/>
      <w:marLeft w:val="0"/>
      <w:marRight w:val="0"/>
      <w:marTop w:val="0"/>
      <w:marBottom w:val="0"/>
      <w:divBdr>
        <w:top w:val="none" w:sz="0" w:space="0" w:color="auto"/>
        <w:left w:val="none" w:sz="0" w:space="0" w:color="auto"/>
        <w:bottom w:val="none" w:sz="0" w:space="0" w:color="auto"/>
        <w:right w:val="none" w:sz="0" w:space="0" w:color="auto"/>
      </w:divBdr>
    </w:div>
    <w:div w:id="1677029170">
      <w:bodyDiv w:val="1"/>
      <w:marLeft w:val="0"/>
      <w:marRight w:val="0"/>
      <w:marTop w:val="0"/>
      <w:marBottom w:val="0"/>
      <w:divBdr>
        <w:top w:val="none" w:sz="0" w:space="0" w:color="auto"/>
        <w:left w:val="none" w:sz="0" w:space="0" w:color="auto"/>
        <w:bottom w:val="none" w:sz="0" w:space="0" w:color="auto"/>
        <w:right w:val="none" w:sz="0" w:space="0" w:color="auto"/>
      </w:divBdr>
    </w:div>
    <w:div w:id="1918979035">
      <w:bodyDiv w:val="1"/>
      <w:marLeft w:val="0"/>
      <w:marRight w:val="0"/>
      <w:marTop w:val="0"/>
      <w:marBottom w:val="0"/>
      <w:divBdr>
        <w:top w:val="none" w:sz="0" w:space="0" w:color="auto"/>
        <w:left w:val="none" w:sz="0" w:space="0" w:color="auto"/>
        <w:bottom w:val="none" w:sz="0" w:space="0" w:color="auto"/>
        <w:right w:val="none" w:sz="0" w:space="0" w:color="auto"/>
      </w:divBdr>
    </w:div>
    <w:div w:id="1994403675">
      <w:bodyDiv w:val="1"/>
      <w:marLeft w:val="0"/>
      <w:marRight w:val="0"/>
      <w:marTop w:val="0"/>
      <w:marBottom w:val="0"/>
      <w:divBdr>
        <w:top w:val="none" w:sz="0" w:space="0" w:color="auto"/>
        <w:left w:val="none" w:sz="0" w:space="0" w:color="auto"/>
        <w:bottom w:val="none" w:sz="0" w:space="0" w:color="auto"/>
        <w:right w:val="none" w:sz="0" w:space="0" w:color="auto"/>
      </w:divBdr>
    </w:div>
    <w:div w:id="20915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1BD5-CAD8-4854-8AFF-354D1AB9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PruOneDesk</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Jaslin</dc:creator>
  <cp:lastModifiedBy>Admin1</cp:lastModifiedBy>
  <cp:revision>2</cp:revision>
  <cp:lastPrinted>2017-02-07T05:28:00Z</cp:lastPrinted>
  <dcterms:created xsi:type="dcterms:W3CDTF">2017-02-07T05:38:00Z</dcterms:created>
  <dcterms:modified xsi:type="dcterms:W3CDTF">2017-02-07T05:38:00Z</dcterms:modified>
</cp:coreProperties>
</file>