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F1" w:rsidRPr="005B1EF1" w:rsidRDefault="005B1EF1" w:rsidP="005B1EF1">
      <w:pPr>
        <w:jc w:val="center"/>
        <w:rPr>
          <w:rFonts w:ascii="DilleniaUPC" w:hAnsi="DilleniaUPC" w:cs="DilleniaUPC" w:hint="cs"/>
          <w:b/>
          <w:bCs/>
          <w:sz w:val="36"/>
          <w:szCs w:val="36"/>
          <w:u w:val="single"/>
          <w:cs/>
        </w:rPr>
      </w:pPr>
      <w:r w:rsidRPr="005B1EF1">
        <w:rPr>
          <w:rFonts w:ascii="DilleniaUPC" w:hAnsi="DilleniaUPC" w:cs="DilleniaUPC"/>
          <w:b/>
          <w:bCs/>
          <w:sz w:val="36"/>
          <w:szCs w:val="36"/>
          <w:u w:val="single"/>
          <w:cs/>
        </w:rPr>
        <w:t>ผลิตภัณฑ์น้ำมะเขือเทศ “ดอยคำ”</w:t>
      </w:r>
    </w:p>
    <w:p w:rsidR="005B1EF1" w:rsidRPr="005B1EF1" w:rsidRDefault="005B1EF1" w:rsidP="005B1EF1">
      <w:pPr>
        <w:tabs>
          <w:tab w:val="left" w:pos="851"/>
        </w:tabs>
        <w:spacing w:before="240" w:after="0"/>
        <w:jc w:val="thaiDistribute"/>
        <w:rPr>
          <w:rFonts w:ascii="DilleniaUPC" w:hAnsi="DilleniaUPC" w:cs="DilleniaUPC" w:hint="cs"/>
          <w:sz w:val="36"/>
          <w:szCs w:val="36"/>
          <w:cs/>
        </w:rPr>
      </w:pPr>
      <w:r>
        <w:rPr>
          <w:rFonts w:ascii="DilleniaUPC" w:hAnsi="DilleniaUPC" w:cs="DilleniaUPC" w:hint="cs"/>
          <w:sz w:val="36"/>
          <w:szCs w:val="36"/>
          <w:cs/>
        </w:rPr>
        <w:tab/>
        <w:t>จากมะเขือเทศสดที่ผ่านการคัดสรรเป็นอย่างดี ผลผลิตจากการส่งเสริม</w:t>
      </w:r>
      <w:r>
        <w:rPr>
          <w:rFonts w:ascii="DilleniaUPC" w:hAnsi="DilleniaUPC" w:cs="DilleniaUPC" w:hint="cs"/>
          <w:sz w:val="36"/>
          <w:szCs w:val="36"/>
          <w:cs/>
        </w:rPr>
        <w:br/>
      </w:r>
      <w:r w:rsidRPr="005B1EF1">
        <w:rPr>
          <w:rFonts w:ascii="DilleniaUPC" w:hAnsi="DilleniaUPC" w:cs="DilleniaUPC"/>
          <w:sz w:val="36"/>
          <w:szCs w:val="36"/>
          <w:cs/>
        </w:rPr>
        <w:t>การเพาะปลูกมะเขือเทศโดยโรงงานหลวงอาหารสำเร็จรูปที่ ๓ (เต่างอย)</w:t>
      </w:r>
      <w:r>
        <w:rPr>
          <w:rFonts w:ascii="DilleniaUPC" w:hAnsi="DilleniaUPC" w:cs="DilleniaUPC" w:hint="cs"/>
          <w:sz w:val="36"/>
          <w:szCs w:val="36"/>
          <w:cs/>
        </w:rPr>
        <w:t xml:space="preserve"> ส่วน</w:t>
      </w:r>
      <w:r w:rsidRPr="005B1EF1">
        <w:rPr>
          <w:rFonts w:ascii="DilleniaUPC" w:hAnsi="DilleniaUPC" w:cs="DilleniaUPC"/>
          <w:sz w:val="36"/>
          <w:szCs w:val="36"/>
          <w:cs/>
        </w:rPr>
        <w:t>หนึ่งของ</w:t>
      </w:r>
      <w:r w:rsidRPr="005B1EF1">
        <w:rPr>
          <w:rFonts w:ascii="DilleniaUPC" w:hAnsi="DilleniaUPC" w:cs="DilleniaUPC"/>
          <w:sz w:val="36"/>
          <w:szCs w:val="36"/>
          <w:cs/>
        </w:rPr>
        <w:br/>
        <w:t>“เส้นทางสายมะเขือเทศ” (</w:t>
      </w:r>
      <w:r w:rsidRPr="005B1EF1">
        <w:rPr>
          <w:rFonts w:ascii="DilleniaUPC" w:hAnsi="DilleniaUPC" w:cs="DilleniaUPC"/>
          <w:sz w:val="36"/>
          <w:szCs w:val="36"/>
        </w:rPr>
        <w:t>Tomato Belt</w:t>
      </w:r>
      <w:r w:rsidRPr="005B1EF1">
        <w:rPr>
          <w:rFonts w:ascii="DilleniaUPC" w:hAnsi="DilleniaUPC" w:cs="DilleniaUPC"/>
          <w:sz w:val="36"/>
          <w:szCs w:val="36"/>
          <w:cs/>
        </w:rPr>
        <w:t>) พื้นที่ลุ่มแม่น้ำโขง แถบอีสานตอนบนของไทย</w:t>
      </w:r>
      <w:r w:rsidRPr="005B1EF1">
        <w:rPr>
          <w:rFonts w:ascii="DilleniaUPC" w:hAnsi="DilleniaUPC" w:cs="DilleniaUPC"/>
          <w:color w:val="FF0000"/>
          <w:sz w:val="36"/>
          <w:szCs w:val="36"/>
          <w:cs/>
        </w:rPr>
        <w:br/>
      </w:r>
      <w:r w:rsidRPr="005B1EF1">
        <w:rPr>
          <w:rFonts w:ascii="DilleniaUPC" w:hAnsi="DilleniaUPC" w:cs="DilleniaUPC"/>
          <w:sz w:val="36"/>
          <w:szCs w:val="36"/>
          <w:cs/>
        </w:rPr>
        <w:t>ซึ่งครอบคลุมจังหวัดสกลนคร นครพนม มุกดาหาร กาฬสินธุ์ และอุดรธานี ที่ก่อเกิดจากแนว</w:t>
      </w:r>
      <w:r w:rsidRPr="005B1EF1">
        <w:rPr>
          <w:rFonts w:ascii="DilleniaUPC" w:hAnsi="DilleniaUPC" w:cs="DilleniaUPC"/>
          <w:sz w:val="36"/>
          <w:szCs w:val="36"/>
          <w:cs/>
        </w:rPr>
        <w:br/>
        <w:t>พระราชดำริเพื่อสร้างรายได้เพิ่มอย่างยั่งยืนให้เกษตรกรในถิ่นทุรกันดาร แปรรูปเป็นผลิตภัณฑ์</w:t>
      </w:r>
      <w:r w:rsidRPr="005B1EF1">
        <w:rPr>
          <w:rFonts w:ascii="DilleniaUPC" w:hAnsi="DilleniaUPC" w:cs="DilleniaUPC"/>
          <w:sz w:val="36"/>
          <w:szCs w:val="36"/>
          <w:cs/>
        </w:rPr>
        <w:br/>
        <w:t>น้ำมะเขือเทศคุณภาพที่พร้อมด้วยคุณประโยชน์ที่ดีต่อร่างกายเหมาะสำหรับผู้ใส่ใจสุขภาพ</w:t>
      </w:r>
      <w:r w:rsidRPr="005B1EF1">
        <w:rPr>
          <w:rFonts w:ascii="DilleniaUPC" w:hAnsi="DilleniaUPC" w:cs="DilleniaUPC"/>
          <w:sz w:val="36"/>
          <w:szCs w:val="36"/>
          <w:cs/>
        </w:rPr>
        <w:br/>
        <w:t>ทุกเพศ ทุกวัย</w:t>
      </w:r>
      <w:r w:rsidRPr="005B1EF1">
        <w:rPr>
          <w:rFonts w:ascii="DilleniaUPC" w:hAnsi="DilleniaUPC" w:cs="DilleniaUPC"/>
          <w:color w:val="FF0000"/>
          <w:sz w:val="36"/>
          <w:szCs w:val="36"/>
          <w:cs/>
        </w:rPr>
        <w:t xml:space="preserve"> </w:t>
      </w:r>
      <w:r w:rsidRPr="005B1EF1">
        <w:rPr>
          <w:rFonts w:ascii="DilleniaUPC" w:hAnsi="DilleniaUPC" w:cs="DilleniaUPC"/>
          <w:sz w:val="36"/>
          <w:szCs w:val="36"/>
          <w:cs/>
        </w:rPr>
        <w:t>ประกอบด้วย</w:t>
      </w:r>
    </w:p>
    <w:p w:rsidR="005B1EF1" w:rsidRPr="005B1EF1" w:rsidRDefault="005B1EF1" w:rsidP="005B1EF1">
      <w:pPr>
        <w:spacing w:before="240" w:after="0"/>
        <w:rPr>
          <w:rFonts w:ascii="DilleniaUPC" w:hAnsi="DilleniaUPC" w:cs="DilleniaUPC"/>
          <w:b/>
          <w:bCs/>
          <w:sz w:val="36"/>
          <w:szCs w:val="36"/>
          <w:u w:val="single"/>
        </w:rPr>
      </w:pPr>
      <w:r w:rsidRPr="005B1EF1">
        <w:rPr>
          <w:rFonts w:ascii="DilleniaUPC" w:hAnsi="DilleniaUPC" w:cs="DilleniaUPC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555625</wp:posOffset>
            </wp:positionH>
            <wp:positionV relativeFrom="paragraph">
              <wp:posOffset>62865</wp:posOffset>
            </wp:positionV>
            <wp:extent cx="1125855" cy="2299970"/>
            <wp:effectExtent l="19050" t="0" r="0" b="0"/>
            <wp:wrapNone/>
            <wp:docPr id="8" name="Picture 8" descr="น้ำมะเขือเทศ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น้ำมะเขือเทศ100%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505" t="15532" r="21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229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  <w:t xml:space="preserve">  </w:t>
      </w:r>
      <w:r w:rsidRPr="005B1EF1">
        <w:rPr>
          <w:rFonts w:ascii="DilleniaUPC" w:hAnsi="DilleniaUPC" w:cs="DilleniaUPC"/>
          <w:b/>
          <w:bCs/>
          <w:sz w:val="36"/>
          <w:szCs w:val="36"/>
          <w:u w:val="single"/>
          <w:cs/>
        </w:rPr>
        <w:t>น้ำมะเขือเทศ ๑๐๐</w:t>
      </w:r>
      <w:r w:rsidRPr="005B1EF1">
        <w:rPr>
          <w:rFonts w:ascii="DilleniaUPC" w:hAnsi="DilleniaUPC" w:cs="DilleniaUPC"/>
          <w:b/>
          <w:bCs/>
          <w:sz w:val="36"/>
          <w:szCs w:val="36"/>
          <w:u w:val="single"/>
        </w:rPr>
        <w:t>%</w:t>
      </w:r>
      <w:r w:rsidRPr="005B1EF1">
        <w:rPr>
          <w:rFonts w:ascii="DilleniaUPC" w:hAnsi="DilleniaUPC" w:cs="DilleniaUPC"/>
          <w:b/>
          <w:bCs/>
          <w:sz w:val="36"/>
          <w:szCs w:val="36"/>
          <w:u w:val="single"/>
          <w:cs/>
        </w:rPr>
        <w:t xml:space="preserve"> จากธรรมชาติ </w:t>
      </w:r>
    </w:p>
    <w:p w:rsidR="005B1EF1" w:rsidRPr="005B1EF1" w:rsidRDefault="005B1EF1" w:rsidP="005B1EF1">
      <w:pPr>
        <w:spacing w:after="0"/>
        <w:rPr>
          <w:rFonts w:ascii="DilleniaUPC" w:hAnsi="DilleniaUPC" w:cs="DilleniaUPC"/>
          <w:b/>
          <w:bCs/>
          <w:sz w:val="36"/>
          <w:szCs w:val="36"/>
          <w:u w:val="single"/>
        </w:rPr>
      </w:pP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  <w:t xml:space="preserve">      </w:t>
      </w:r>
      <w:r w:rsidRPr="005B1EF1">
        <w:rPr>
          <w:rFonts w:ascii="DilleniaUPC" w:hAnsi="DilleniaUPC" w:cs="DilleniaUPC"/>
          <w:b/>
          <w:bCs/>
          <w:sz w:val="36"/>
          <w:szCs w:val="36"/>
          <w:u w:val="single"/>
          <w:cs/>
        </w:rPr>
        <w:t xml:space="preserve"> (100</w:t>
      </w:r>
      <w:r w:rsidRPr="005B1EF1">
        <w:rPr>
          <w:rFonts w:ascii="DilleniaUPC" w:hAnsi="DilleniaUPC" w:cs="DilleniaUPC"/>
          <w:b/>
          <w:bCs/>
          <w:sz w:val="36"/>
          <w:szCs w:val="36"/>
          <w:u w:val="single"/>
        </w:rPr>
        <w:t>% Natural Tomato Juice</w:t>
      </w:r>
      <w:r w:rsidRPr="005B1EF1">
        <w:rPr>
          <w:rFonts w:ascii="DilleniaUPC" w:hAnsi="DilleniaUPC" w:cs="DilleniaUPC"/>
          <w:b/>
          <w:bCs/>
          <w:sz w:val="36"/>
          <w:szCs w:val="36"/>
          <w:u w:val="single"/>
          <w:cs/>
        </w:rPr>
        <w:t>)</w:t>
      </w:r>
    </w:p>
    <w:p w:rsidR="005B1EF1" w:rsidRPr="005B1EF1" w:rsidRDefault="005B1EF1" w:rsidP="005B1EF1">
      <w:pPr>
        <w:spacing w:after="0"/>
        <w:ind w:left="3600" w:hanging="56"/>
        <w:jc w:val="center"/>
        <w:rPr>
          <w:rFonts w:ascii="DilleniaUPC" w:hAnsi="DilleniaUPC" w:cs="DilleniaUPC"/>
          <w:b/>
          <w:bCs/>
          <w:sz w:val="36"/>
          <w:szCs w:val="36"/>
        </w:rPr>
      </w:pPr>
      <w:r w:rsidRPr="005B1EF1">
        <w:rPr>
          <w:rFonts w:ascii="DilleniaUPC" w:hAnsi="DilleniaUPC" w:cs="DilleniaUPC"/>
          <w:sz w:val="36"/>
          <w:szCs w:val="36"/>
          <w:cs/>
        </w:rPr>
        <w:t xml:space="preserve"> “ น้ำมะเขือเทศที่มากด้วยคุณประโยชน์</w:t>
      </w:r>
    </w:p>
    <w:p w:rsidR="005B1EF1" w:rsidRPr="005B1EF1" w:rsidRDefault="005B1EF1" w:rsidP="005B1EF1">
      <w:pPr>
        <w:spacing w:after="0"/>
        <w:ind w:left="3600" w:hanging="56"/>
        <w:jc w:val="center"/>
        <w:rPr>
          <w:rFonts w:ascii="DilleniaUPC" w:hAnsi="DilleniaUPC" w:cs="DilleniaUPC"/>
          <w:b/>
          <w:bCs/>
          <w:sz w:val="36"/>
          <w:szCs w:val="36"/>
        </w:rPr>
      </w:pP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 xml:space="preserve">   เต็มร้อย</w:t>
      </w:r>
      <w:r w:rsidRPr="005B1EF1">
        <w:rPr>
          <w:rFonts w:ascii="DilleniaUPC" w:hAnsi="DilleniaUPC" w:cs="DilleniaUPC"/>
          <w:sz w:val="36"/>
          <w:szCs w:val="36"/>
          <w:cs/>
        </w:rPr>
        <w:t xml:space="preserve">จากธรรมชาติ </w:t>
      </w:r>
      <w:r w:rsidRPr="005B1EF1">
        <w:rPr>
          <w:rFonts w:ascii="DilleniaUPC" w:hAnsi="DilleniaUPC" w:cs="DilleniaUPC"/>
          <w:b/>
          <w:bCs/>
          <w:sz w:val="36"/>
          <w:szCs w:val="36"/>
        </w:rPr>
        <w:t>”</w:t>
      </w:r>
    </w:p>
    <w:p w:rsidR="005B1EF1" w:rsidRPr="005B1EF1" w:rsidRDefault="005B1EF1" w:rsidP="005B1EF1">
      <w:pPr>
        <w:spacing w:before="240" w:after="0"/>
        <w:ind w:left="4320" w:firstLine="72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sz w:val="36"/>
          <w:szCs w:val="36"/>
          <w:cs/>
        </w:rPr>
        <w:t xml:space="preserve">   วิตามินเอสูง วิตามินซีสูง</w:t>
      </w:r>
    </w:p>
    <w:p w:rsidR="005B1EF1" w:rsidRPr="005B1EF1" w:rsidRDefault="005B1EF1" w:rsidP="005B1EF1">
      <w:pPr>
        <w:spacing w:after="0"/>
        <w:ind w:left="3600"/>
        <w:rPr>
          <w:rFonts w:ascii="DilleniaUPC" w:hAnsi="DilleniaUPC" w:cs="DilleniaUPC"/>
          <w:sz w:val="36"/>
          <w:szCs w:val="36"/>
          <w:cs/>
        </w:rPr>
      </w:pPr>
      <w:r w:rsidRPr="005B1EF1">
        <w:rPr>
          <w:rFonts w:ascii="DilleniaUPC" w:hAnsi="DilleniaUPC" w:cs="DilleniaUPC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0.5pt;margin-top:3.95pt;width:141.35pt;height:45.9pt;z-index:251670528;mso-height-percent:200;mso-height-percent:200;mso-width-relative:margin;mso-height-relative:margin" filled="f" stroked="f">
            <v:textbox style="mso-fit-shape-to-text:t">
              <w:txbxContent>
                <w:p w:rsidR="005B1EF1" w:rsidRPr="00983C70" w:rsidRDefault="005B1EF1" w:rsidP="005B1EF1">
                  <w:pPr>
                    <w:rPr>
                      <w:sz w:val="28"/>
                      <w:szCs w:val="36"/>
                      <w:cs/>
                    </w:rPr>
                  </w:pPr>
                  <w:r>
                    <w:rPr>
                      <w:rFonts w:hint="cs"/>
                      <w:sz w:val="28"/>
                      <w:szCs w:val="36"/>
                      <w:cs/>
                    </w:rPr>
                    <w:t>ขนาด ๒๐๐</w:t>
                  </w:r>
                  <w:r w:rsidRPr="00983C70">
                    <w:rPr>
                      <w:rFonts w:hint="cs"/>
                      <w:sz w:val="28"/>
                      <w:szCs w:val="36"/>
                      <w:cs/>
                    </w:rPr>
                    <w:t xml:space="preserve"> มิลลิลิตร</w:t>
                  </w:r>
                </w:p>
              </w:txbxContent>
            </v:textbox>
          </v:shape>
        </w:pict>
      </w:r>
      <w:r w:rsidRPr="005B1EF1">
        <w:rPr>
          <w:rFonts w:ascii="DilleniaUPC" w:hAnsi="DilleniaUPC" w:cs="DilleniaUPC"/>
          <w:sz w:val="36"/>
          <w:szCs w:val="36"/>
          <w:cs/>
        </w:rPr>
        <w:t xml:space="preserve">       เพิ่ม</w:t>
      </w:r>
      <w:proofErr w:type="spellStart"/>
      <w:r w:rsidRPr="005B1EF1">
        <w:rPr>
          <w:rFonts w:ascii="DilleniaUPC" w:hAnsi="DilleniaUPC" w:cs="DilleniaUPC"/>
          <w:sz w:val="36"/>
          <w:szCs w:val="36"/>
          <w:cs/>
        </w:rPr>
        <w:t>ไล</w:t>
      </w:r>
      <w:proofErr w:type="spellEnd"/>
      <w:r w:rsidRPr="005B1EF1">
        <w:rPr>
          <w:rFonts w:ascii="DilleniaUPC" w:hAnsi="DilleniaUPC" w:cs="DilleniaUPC"/>
          <w:sz w:val="36"/>
          <w:szCs w:val="36"/>
          <w:cs/>
        </w:rPr>
        <w:t>โคปีน ๖๐ มก. และ</w:t>
      </w:r>
      <w:proofErr w:type="spellStart"/>
      <w:r w:rsidRPr="005B1EF1">
        <w:rPr>
          <w:rFonts w:ascii="DilleniaUPC" w:hAnsi="DilleniaUPC" w:cs="DilleniaUPC"/>
          <w:sz w:val="36"/>
          <w:szCs w:val="36"/>
          <w:cs/>
        </w:rPr>
        <w:t>คอลลา</w:t>
      </w:r>
      <w:proofErr w:type="spellEnd"/>
      <w:r w:rsidRPr="005B1EF1">
        <w:rPr>
          <w:rFonts w:ascii="DilleniaUPC" w:hAnsi="DilleniaUPC" w:cs="DilleniaUPC"/>
          <w:sz w:val="36"/>
          <w:szCs w:val="36"/>
          <w:cs/>
        </w:rPr>
        <w:t>เจน</w:t>
      </w:r>
      <w:r w:rsidRPr="005B1EF1">
        <w:rPr>
          <w:rFonts w:ascii="DilleniaUPC" w:hAnsi="DilleniaUPC" w:cs="DilleniaUPC"/>
          <w:sz w:val="36"/>
          <w:szCs w:val="36"/>
        </w:rPr>
        <w:t xml:space="preserve"> </w:t>
      </w:r>
      <w:r w:rsidRPr="005B1EF1">
        <w:rPr>
          <w:rFonts w:ascii="DilleniaUPC" w:hAnsi="DilleniaUPC" w:cs="DilleniaUPC"/>
          <w:sz w:val="36"/>
          <w:szCs w:val="36"/>
          <w:cs/>
        </w:rPr>
        <w:t>๓๗๕</w:t>
      </w:r>
      <w:r w:rsidRPr="005B1EF1">
        <w:rPr>
          <w:rFonts w:ascii="DilleniaUPC" w:hAnsi="DilleniaUPC" w:cs="DilleniaUPC"/>
          <w:sz w:val="36"/>
          <w:szCs w:val="36"/>
        </w:rPr>
        <w:t xml:space="preserve"> </w:t>
      </w:r>
      <w:r w:rsidRPr="005B1EF1">
        <w:rPr>
          <w:rFonts w:ascii="DilleniaUPC" w:hAnsi="DilleniaUPC" w:cs="DilleniaUPC"/>
          <w:sz w:val="36"/>
          <w:szCs w:val="36"/>
          <w:cs/>
        </w:rPr>
        <w:t>มก.</w:t>
      </w:r>
    </w:p>
    <w:p w:rsidR="005B1EF1" w:rsidRPr="005B1EF1" w:rsidRDefault="005B1EF1" w:rsidP="005B1EF1">
      <w:pPr>
        <w:spacing w:after="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222885</wp:posOffset>
            </wp:positionV>
            <wp:extent cx="1370965" cy="2439035"/>
            <wp:effectExtent l="19050" t="0" r="635" b="0"/>
            <wp:wrapNone/>
            <wp:docPr id="9" name="Picture 9" descr="น้ำมะเขือเทศสูตรMock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น้ำมะเขือเทศสูตรMocktai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243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EF1" w:rsidRPr="005B1EF1" w:rsidRDefault="005B1EF1" w:rsidP="005B1EF1">
      <w:pPr>
        <w:spacing w:after="0"/>
        <w:rPr>
          <w:rFonts w:ascii="DilleniaUPC" w:hAnsi="DilleniaUPC" w:cs="DilleniaUPC"/>
          <w:b/>
          <w:bCs/>
          <w:sz w:val="36"/>
          <w:szCs w:val="36"/>
          <w:u w:val="single"/>
        </w:rPr>
      </w:pP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 xml:space="preserve"> </w:t>
      </w:r>
      <w:r w:rsidRPr="005B1EF1">
        <w:rPr>
          <w:rFonts w:ascii="DilleniaUPC" w:hAnsi="DilleniaUPC" w:cs="DilleniaUPC"/>
          <w:b/>
          <w:bCs/>
          <w:sz w:val="36"/>
          <w:szCs w:val="36"/>
          <w:u w:val="single"/>
          <w:cs/>
        </w:rPr>
        <w:t xml:space="preserve">น้ำมะเขือเทศ  </w:t>
      </w:r>
      <w:proofErr w:type="spellStart"/>
      <w:r w:rsidRPr="005B1EF1">
        <w:rPr>
          <w:rFonts w:ascii="DilleniaUPC" w:hAnsi="DilleniaUPC" w:cs="DilleniaUPC"/>
          <w:b/>
          <w:bCs/>
          <w:sz w:val="36"/>
          <w:szCs w:val="36"/>
          <w:u w:val="single"/>
        </w:rPr>
        <w:t>Mocktail</w:t>
      </w:r>
      <w:proofErr w:type="spellEnd"/>
      <w:r w:rsidRPr="005B1EF1">
        <w:rPr>
          <w:rFonts w:ascii="DilleniaUPC" w:hAnsi="DilleniaUPC" w:cs="DilleniaUPC"/>
          <w:b/>
          <w:bCs/>
          <w:sz w:val="36"/>
          <w:szCs w:val="36"/>
          <w:u w:val="single"/>
        </w:rPr>
        <w:t xml:space="preserve"> (</w:t>
      </w:r>
      <w:proofErr w:type="spellStart"/>
      <w:r w:rsidRPr="005B1EF1">
        <w:rPr>
          <w:rFonts w:ascii="DilleniaUPC" w:hAnsi="DilleniaUPC" w:cs="DilleniaUPC"/>
          <w:b/>
          <w:bCs/>
          <w:sz w:val="36"/>
          <w:szCs w:val="36"/>
          <w:u w:val="single"/>
        </w:rPr>
        <w:t>Mocktail</w:t>
      </w:r>
      <w:proofErr w:type="spellEnd"/>
      <w:r w:rsidRPr="005B1EF1">
        <w:rPr>
          <w:rFonts w:ascii="DilleniaUPC" w:hAnsi="DilleniaUPC" w:cs="DilleniaUPC"/>
          <w:b/>
          <w:bCs/>
          <w:sz w:val="36"/>
          <w:szCs w:val="36"/>
          <w:u w:val="single"/>
        </w:rPr>
        <w:t xml:space="preserve"> Tomato Juice</w:t>
      </w:r>
      <w:proofErr w:type="gramStart"/>
      <w:r w:rsidRPr="005B1EF1">
        <w:rPr>
          <w:rFonts w:ascii="DilleniaUPC" w:hAnsi="DilleniaUPC" w:cs="DilleniaUPC"/>
          <w:b/>
          <w:bCs/>
          <w:sz w:val="36"/>
          <w:szCs w:val="36"/>
          <w:u w:val="single"/>
        </w:rPr>
        <w:t>)</w:t>
      </w:r>
      <w:r w:rsidRPr="005B1EF1">
        <w:rPr>
          <w:rFonts w:ascii="DilleniaUPC" w:hAnsi="DilleniaUPC" w:cs="DilleniaUPC"/>
          <w:b/>
          <w:bCs/>
          <w:sz w:val="36"/>
          <w:szCs w:val="36"/>
          <w:u w:val="single"/>
        </w:rPr>
        <w:softHyphen/>
      </w:r>
      <w:proofErr w:type="gramEnd"/>
    </w:p>
    <w:p w:rsidR="005B1EF1" w:rsidRPr="005B1EF1" w:rsidRDefault="005B1EF1" w:rsidP="005B1EF1">
      <w:pPr>
        <w:spacing w:before="240" w:after="0"/>
        <w:ind w:firstLine="72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sz w:val="36"/>
          <w:szCs w:val="36"/>
          <w:cs/>
        </w:rPr>
        <w:t>“ น้ำมะเขือเทศที่</w:t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>เต็มรส</w:t>
      </w:r>
      <w:r w:rsidRPr="005B1EF1">
        <w:rPr>
          <w:rFonts w:ascii="DilleniaUPC" w:hAnsi="DilleniaUPC" w:cs="DilleniaUPC"/>
          <w:sz w:val="36"/>
          <w:szCs w:val="36"/>
          <w:cs/>
        </w:rPr>
        <w:t>ด้วยน้ำมะเขือเทศ</w:t>
      </w:r>
    </w:p>
    <w:p w:rsidR="005B1EF1" w:rsidRPr="005B1EF1" w:rsidRDefault="005B1EF1" w:rsidP="005B1EF1">
      <w:pPr>
        <w:spacing w:after="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sz w:val="36"/>
          <w:szCs w:val="36"/>
          <w:cs/>
        </w:rPr>
        <w:t>ผสมผสานกับน้ำสต</w:t>
      </w:r>
      <w:proofErr w:type="spellStart"/>
      <w:r w:rsidRPr="005B1EF1">
        <w:rPr>
          <w:rFonts w:ascii="DilleniaUPC" w:hAnsi="DilleniaUPC" w:cs="DilleniaUPC"/>
          <w:sz w:val="36"/>
          <w:szCs w:val="36"/>
          <w:cs/>
        </w:rPr>
        <w:t>รอว์</w:t>
      </w:r>
      <w:proofErr w:type="spellEnd"/>
      <w:r w:rsidRPr="005B1EF1">
        <w:rPr>
          <w:rFonts w:ascii="DilleniaUPC" w:hAnsi="DilleniaUPC" w:cs="DilleniaUPC"/>
          <w:sz w:val="36"/>
          <w:szCs w:val="36"/>
          <w:cs/>
        </w:rPr>
        <w:t xml:space="preserve">เบอร์รีและน้ำเสาวรสอย่างลงตัว </w:t>
      </w:r>
    </w:p>
    <w:p w:rsidR="005B1EF1" w:rsidRPr="005B1EF1" w:rsidRDefault="005B1EF1" w:rsidP="005B1EF1">
      <w:pPr>
        <w:spacing w:after="0"/>
        <w:ind w:left="720" w:firstLine="72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sz w:val="36"/>
          <w:szCs w:val="36"/>
          <w:cs/>
        </w:rPr>
        <w:t xml:space="preserve">   ดื่มง่าย ใยอาหารสูง</w:t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 xml:space="preserve"> ”</w:t>
      </w:r>
    </w:p>
    <w:p w:rsidR="005B1EF1" w:rsidRPr="005B1EF1" w:rsidRDefault="005B1EF1" w:rsidP="005B1EF1">
      <w:pPr>
        <w:spacing w:before="240" w:after="0"/>
        <w:ind w:firstLine="72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b/>
          <w:bCs/>
          <w:noProof/>
          <w:sz w:val="36"/>
          <w:szCs w:val="36"/>
          <w:u w:val="single"/>
          <w:lang w:eastAsia="zh-TW" w:bidi="ar-SA"/>
        </w:rPr>
        <w:pict>
          <v:shape id="_x0000_s1034" type="#_x0000_t202" style="position:absolute;left:0;text-align:left;margin-left:320.85pt;margin-top:29pt;width:141.35pt;height:45.9pt;z-index:251668480;mso-height-percent:200;mso-height-percent:200;mso-width-relative:margin;mso-height-relative:margin" filled="f" stroked="f">
            <v:textbox style="mso-fit-shape-to-text:t">
              <w:txbxContent>
                <w:p w:rsidR="005B1EF1" w:rsidRPr="00983C70" w:rsidRDefault="005B1EF1" w:rsidP="005B1EF1">
                  <w:pPr>
                    <w:rPr>
                      <w:sz w:val="28"/>
                      <w:szCs w:val="36"/>
                      <w:cs/>
                    </w:rPr>
                  </w:pPr>
                  <w:r>
                    <w:rPr>
                      <w:rFonts w:hint="cs"/>
                      <w:sz w:val="28"/>
                      <w:szCs w:val="36"/>
                      <w:cs/>
                    </w:rPr>
                    <w:t>ขนาด ๒๐๐</w:t>
                  </w:r>
                  <w:r w:rsidRPr="00983C70">
                    <w:rPr>
                      <w:rFonts w:hint="cs"/>
                      <w:sz w:val="28"/>
                      <w:szCs w:val="36"/>
                      <w:cs/>
                    </w:rPr>
                    <w:t xml:space="preserve"> มิลลิลิตร</w:t>
                  </w:r>
                </w:p>
              </w:txbxContent>
            </v:textbox>
          </v:shape>
        </w:pict>
      </w:r>
      <w:r w:rsidRPr="005B1EF1">
        <w:rPr>
          <w:rFonts w:ascii="DilleniaUPC" w:hAnsi="DilleniaUPC" w:cs="DilleniaUPC"/>
          <w:sz w:val="36"/>
          <w:szCs w:val="36"/>
          <w:cs/>
        </w:rPr>
        <w:t xml:space="preserve">   มีวิตามินเอ มีวิตามินซี ใยอาหารสูง </w:t>
      </w:r>
    </w:p>
    <w:p w:rsidR="005B1EF1" w:rsidRPr="005B1EF1" w:rsidRDefault="005B1EF1" w:rsidP="005B1EF1">
      <w:pPr>
        <w:spacing w:after="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sz w:val="36"/>
          <w:szCs w:val="36"/>
          <w:cs/>
        </w:rPr>
        <w:t xml:space="preserve">  เพิ่ม</w:t>
      </w:r>
      <w:proofErr w:type="spellStart"/>
      <w:r w:rsidRPr="005B1EF1">
        <w:rPr>
          <w:rFonts w:ascii="DilleniaUPC" w:hAnsi="DilleniaUPC" w:cs="DilleniaUPC"/>
          <w:sz w:val="36"/>
          <w:szCs w:val="36"/>
          <w:cs/>
        </w:rPr>
        <w:t>ไล</w:t>
      </w:r>
      <w:proofErr w:type="spellEnd"/>
      <w:r w:rsidRPr="005B1EF1">
        <w:rPr>
          <w:rFonts w:ascii="DilleniaUPC" w:hAnsi="DilleniaUPC" w:cs="DilleniaUPC"/>
          <w:sz w:val="36"/>
          <w:szCs w:val="36"/>
          <w:cs/>
        </w:rPr>
        <w:t>โคปีน ๖๐ มก. และเพิ่ม</w:t>
      </w:r>
      <w:proofErr w:type="spellStart"/>
      <w:r w:rsidRPr="005B1EF1">
        <w:rPr>
          <w:rFonts w:ascii="DilleniaUPC" w:hAnsi="DilleniaUPC" w:cs="DilleniaUPC"/>
          <w:sz w:val="36"/>
          <w:szCs w:val="36"/>
          <w:cs/>
        </w:rPr>
        <w:t>คอลลา</w:t>
      </w:r>
      <w:proofErr w:type="spellEnd"/>
      <w:r w:rsidRPr="005B1EF1">
        <w:rPr>
          <w:rFonts w:ascii="DilleniaUPC" w:hAnsi="DilleniaUPC" w:cs="DilleniaUPC"/>
          <w:sz w:val="36"/>
          <w:szCs w:val="36"/>
          <w:cs/>
        </w:rPr>
        <w:t>เจน ๓๗๕ มก.</w:t>
      </w:r>
    </w:p>
    <w:p w:rsidR="005B1EF1" w:rsidRPr="005B1EF1" w:rsidRDefault="005B1EF1" w:rsidP="005B1EF1">
      <w:pPr>
        <w:rPr>
          <w:rFonts w:ascii="DilleniaUPC" w:hAnsi="DilleniaUPC" w:cs="DilleniaUPC"/>
          <w:b/>
          <w:bCs/>
          <w:sz w:val="36"/>
          <w:szCs w:val="36"/>
          <w:u w:val="single"/>
        </w:rPr>
      </w:pPr>
      <w:r w:rsidRPr="005B1EF1">
        <w:rPr>
          <w:rFonts w:ascii="DilleniaUPC" w:hAnsi="DilleniaUPC" w:cs="DilleniaUPC"/>
          <w:b/>
          <w:bCs/>
          <w:sz w:val="28"/>
          <w:szCs w:val="36"/>
          <w:u w:val="single"/>
          <w:cs/>
        </w:rPr>
        <w:br w:type="page"/>
      </w:r>
      <w:r w:rsidRPr="005B1EF1">
        <w:rPr>
          <w:rFonts w:ascii="DilleniaUPC" w:hAnsi="DilleniaUPC" w:cs="DilleniaUPC"/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683895</wp:posOffset>
            </wp:positionH>
            <wp:positionV relativeFrom="paragraph">
              <wp:posOffset>-57785</wp:posOffset>
            </wp:positionV>
            <wp:extent cx="919480" cy="2155190"/>
            <wp:effectExtent l="19050" t="0" r="0" b="0"/>
            <wp:wrapNone/>
            <wp:docPr id="11" name="Picture 11" descr="น้ำมะเขือเทศสูตรโซเดียมต่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น้ำมะเขือเทศสูตรโซเดียมต่ำ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221" t="15422" r="23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  <w:t xml:space="preserve">      </w:t>
      </w:r>
      <w:r w:rsidRPr="005B1EF1">
        <w:rPr>
          <w:rFonts w:ascii="DilleniaUPC" w:hAnsi="DilleniaUPC" w:cs="DilleniaUPC"/>
          <w:b/>
          <w:bCs/>
          <w:sz w:val="36"/>
          <w:szCs w:val="36"/>
          <w:u w:val="single"/>
          <w:cs/>
        </w:rPr>
        <w:t xml:space="preserve"> น้ำมะเขือเทศ  สูตรโซเดียมต่ำ </w:t>
      </w:r>
    </w:p>
    <w:p w:rsidR="005B1EF1" w:rsidRPr="005B1EF1" w:rsidRDefault="005B1EF1" w:rsidP="005B1EF1">
      <w:pPr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  <w:t xml:space="preserve">  </w:t>
      </w:r>
      <w:r w:rsidRPr="005B1EF1">
        <w:rPr>
          <w:rFonts w:ascii="DilleniaUPC" w:hAnsi="DilleniaUPC" w:cs="DilleniaUPC"/>
          <w:b/>
          <w:bCs/>
          <w:sz w:val="36"/>
          <w:szCs w:val="36"/>
          <w:u w:val="single"/>
          <w:cs/>
        </w:rPr>
        <w:t>(</w:t>
      </w:r>
      <w:r w:rsidRPr="005B1EF1">
        <w:rPr>
          <w:rFonts w:ascii="DilleniaUPC" w:hAnsi="DilleniaUPC" w:cs="DilleniaUPC"/>
          <w:b/>
          <w:bCs/>
          <w:sz w:val="36"/>
          <w:szCs w:val="36"/>
          <w:u w:val="single"/>
        </w:rPr>
        <w:t>Low Sodium Formula Tomato Juice)</w:t>
      </w:r>
    </w:p>
    <w:p w:rsidR="005B1EF1" w:rsidRPr="005B1EF1" w:rsidRDefault="005B1EF1" w:rsidP="005B1EF1">
      <w:pPr>
        <w:spacing w:after="0"/>
        <w:ind w:left="3600" w:firstLine="72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sz w:val="36"/>
          <w:szCs w:val="36"/>
          <w:cs/>
        </w:rPr>
        <w:t>“ น้ำมะเขือเทศทางเลือกใหม่ของผู้รักสุขภาพ</w:t>
      </w:r>
    </w:p>
    <w:p w:rsidR="005B1EF1" w:rsidRPr="005B1EF1" w:rsidRDefault="005B1EF1" w:rsidP="005B1EF1">
      <w:pPr>
        <w:spacing w:after="0"/>
        <w:ind w:left="3600" w:firstLine="72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sz w:val="36"/>
          <w:szCs w:val="36"/>
          <w:cs/>
        </w:rPr>
        <w:t>เสริมแคลเซียม</w:t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 xml:space="preserve"> เต็มคุณค่า</w:t>
      </w:r>
      <w:r w:rsidRPr="005B1EF1">
        <w:rPr>
          <w:rFonts w:ascii="DilleniaUPC" w:hAnsi="DilleniaUPC" w:cs="DilleniaUPC"/>
          <w:sz w:val="36"/>
          <w:szCs w:val="36"/>
          <w:cs/>
        </w:rPr>
        <w:t>ด้วยคุณประโยชน์</w:t>
      </w:r>
    </w:p>
    <w:p w:rsidR="005B1EF1" w:rsidRPr="005B1EF1" w:rsidRDefault="005B1EF1" w:rsidP="005B1EF1">
      <w:pPr>
        <w:spacing w:after="0"/>
        <w:ind w:left="3600" w:firstLine="72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b/>
          <w:bCs/>
          <w:noProof/>
          <w:sz w:val="28"/>
          <w:szCs w:val="36"/>
          <w:u w:val="single"/>
        </w:rPr>
        <w:pict>
          <v:shape id="_x0000_s1037" type="#_x0000_t202" style="position:absolute;left:0;text-align:left;margin-left:35.1pt;margin-top:25pt;width:141.35pt;height:45.9pt;z-index:251671552;mso-height-percent:200;mso-height-percent:200;mso-width-relative:margin;mso-height-relative:margin" filled="f" stroked="f">
            <v:textbox style="mso-fit-shape-to-text:t">
              <w:txbxContent>
                <w:p w:rsidR="005B1EF1" w:rsidRPr="00983C70" w:rsidRDefault="005B1EF1" w:rsidP="005B1EF1">
                  <w:pPr>
                    <w:rPr>
                      <w:sz w:val="28"/>
                      <w:szCs w:val="36"/>
                      <w:cs/>
                    </w:rPr>
                  </w:pPr>
                  <w:r>
                    <w:rPr>
                      <w:rFonts w:hint="cs"/>
                      <w:sz w:val="28"/>
                      <w:szCs w:val="36"/>
                      <w:cs/>
                    </w:rPr>
                    <w:t>ขนาด ๒๐๐</w:t>
                  </w:r>
                  <w:r w:rsidRPr="00983C70">
                    <w:rPr>
                      <w:rFonts w:hint="cs"/>
                      <w:sz w:val="28"/>
                      <w:szCs w:val="36"/>
                      <w:cs/>
                    </w:rPr>
                    <w:t xml:space="preserve"> มิลลิลิตร</w:t>
                  </w:r>
                </w:p>
              </w:txbxContent>
            </v:textbox>
          </v:shape>
        </w:pict>
      </w:r>
      <w:r w:rsidRPr="005B1EF1">
        <w:rPr>
          <w:rFonts w:ascii="DilleniaUPC" w:hAnsi="DilleniaUPC" w:cs="DilleniaUPC"/>
          <w:sz w:val="36"/>
          <w:szCs w:val="36"/>
          <w:cs/>
        </w:rPr>
        <w:t xml:space="preserve"> จากความใส่ใจคัดสรรเฉพาะมะเขือเทศสด</w:t>
      </w:r>
    </w:p>
    <w:p w:rsidR="005B1EF1" w:rsidRPr="005B1EF1" w:rsidRDefault="005B1EF1" w:rsidP="005B1EF1">
      <w:pPr>
        <w:ind w:left="504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sz w:val="36"/>
          <w:szCs w:val="36"/>
          <w:cs/>
        </w:rPr>
        <w:t xml:space="preserve">     ที่มีปริมาณโซเดียมต่ำ </w:t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>”</w:t>
      </w:r>
    </w:p>
    <w:p w:rsidR="005B1EF1" w:rsidRPr="005B1EF1" w:rsidRDefault="005B1EF1" w:rsidP="005B1EF1">
      <w:pPr>
        <w:ind w:left="3600" w:firstLine="72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sz w:val="36"/>
          <w:szCs w:val="36"/>
          <w:cs/>
        </w:rPr>
        <w:t xml:space="preserve">     วิตามินเอสูง วิตามินซีสูง มีแคลเซียม </w:t>
      </w:r>
      <w:r w:rsidRPr="005B1EF1">
        <w:rPr>
          <w:rFonts w:ascii="DilleniaUPC" w:hAnsi="DilleniaUPC" w:cs="DilleniaUPC"/>
          <w:sz w:val="36"/>
          <w:szCs w:val="36"/>
          <w:cs/>
        </w:rPr>
        <w:tab/>
        <w:t xml:space="preserve">  เพิ่ม</w:t>
      </w:r>
      <w:proofErr w:type="spellStart"/>
      <w:r w:rsidRPr="005B1EF1">
        <w:rPr>
          <w:rFonts w:ascii="DilleniaUPC" w:hAnsi="DilleniaUPC" w:cs="DilleniaUPC"/>
          <w:sz w:val="36"/>
          <w:szCs w:val="36"/>
          <w:cs/>
        </w:rPr>
        <w:t>ไล</w:t>
      </w:r>
      <w:proofErr w:type="spellEnd"/>
      <w:r w:rsidRPr="005B1EF1">
        <w:rPr>
          <w:rFonts w:ascii="DilleniaUPC" w:hAnsi="DilleniaUPC" w:cs="DilleniaUPC"/>
          <w:sz w:val="36"/>
          <w:szCs w:val="36"/>
          <w:cs/>
        </w:rPr>
        <w:t>โคปีน ๖๐ มก. และเพิ่ม</w:t>
      </w:r>
      <w:proofErr w:type="spellStart"/>
      <w:r w:rsidRPr="005B1EF1">
        <w:rPr>
          <w:rFonts w:ascii="DilleniaUPC" w:hAnsi="DilleniaUPC" w:cs="DilleniaUPC"/>
          <w:sz w:val="36"/>
          <w:szCs w:val="36"/>
          <w:cs/>
        </w:rPr>
        <w:t>คอลลา</w:t>
      </w:r>
      <w:proofErr w:type="spellEnd"/>
      <w:r w:rsidRPr="005B1EF1">
        <w:rPr>
          <w:rFonts w:ascii="DilleniaUPC" w:hAnsi="DilleniaUPC" w:cs="DilleniaUPC"/>
          <w:sz w:val="36"/>
          <w:szCs w:val="36"/>
          <w:cs/>
        </w:rPr>
        <w:t>เจน ๓๗๕ มก.</w:t>
      </w:r>
    </w:p>
    <w:p w:rsidR="005B1EF1" w:rsidRPr="005B1EF1" w:rsidRDefault="005B1EF1" w:rsidP="005B1EF1">
      <w:pPr>
        <w:spacing w:after="0"/>
        <w:jc w:val="center"/>
        <w:rPr>
          <w:rFonts w:ascii="DilleniaUPC" w:hAnsi="DilleniaUPC" w:cs="DilleniaUPC"/>
          <w:b/>
          <w:bCs/>
          <w:sz w:val="36"/>
          <w:szCs w:val="36"/>
        </w:rPr>
      </w:pPr>
      <w:r w:rsidRPr="005B1EF1">
        <w:rPr>
          <w:rFonts w:ascii="DilleniaUPC" w:hAnsi="DilleniaUPC" w:cs="DilleniaUPC"/>
          <w:sz w:val="36"/>
          <w:szCs w:val="36"/>
        </w:rPr>
        <w:t>____________________________________________________________________________</w:t>
      </w:r>
      <w:r w:rsidRPr="005B1EF1">
        <w:rPr>
          <w:rFonts w:ascii="DilleniaUPC" w:hAnsi="DilleniaUPC" w:cs="DilleniaUPC"/>
          <w:sz w:val="36"/>
          <w:szCs w:val="36"/>
          <w:cs/>
        </w:rPr>
        <w:t xml:space="preserve"> </w:t>
      </w:r>
    </w:p>
    <w:p w:rsidR="005B1EF1" w:rsidRPr="005B1EF1" w:rsidRDefault="005B1EF1" w:rsidP="005B1EF1">
      <w:pPr>
        <w:jc w:val="center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446405</wp:posOffset>
            </wp:positionV>
            <wp:extent cx="409575" cy="292735"/>
            <wp:effectExtent l="19050" t="0" r="9525" b="0"/>
            <wp:wrapNone/>
            <wp:docPr id="2" name="Picture 4" descr="http://freedesignfile.com/upload/2014/06/Juicy-fresh-tomato-graphics-vect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reedesignfile.com/upload/2014/06/Juicy-fresh-tomato-graphics-vector-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>คุณประโยชน์ต่างๆสำคัญอย่างไร</w:t>
      </w:r>
      <w:r w:rsidRPr="005B1EF1">
        <w:rPr>
          <w:rFonts w:ascii="DilleniaUPC" w:hAnsi="DilleniaUPC" w:cs="DilleniaUPC"/>
          <w:b/>
          <w:bCs/>
          <w:sz w:val="36"/>
          <w:szCs w:val="36"/>
        </w:rPr>
        <w:t>?</w:t>
      </w:r>
    </w:p>
    <w:p w:rsidR="005B1EF1" w:rsidRPr="005B1EF1" w:rsidRDefault="005B1EF1" w:rsidP="005B1EF1">
      <w:pPr>
        <w:spacing w:after="0"/>
        <w:ind w:left="2880" w:hanging="1440"/>
        <w:rPr>
          <w:rFonts w:ascii="DilleniaUPC" w:hAnsi="DilleniaUPC" w:cs="DilleniaUPC"/>
          <w:color w:val="000000"/>
          <w:sz w:val="36"/>
          <w:szCs w:val="36"/>
        </w:rPr>
      </w:pPr>
      <w:r w:rsidRPr="005B1EF1">
        <w:rPr>
          <w:rFonts w:ascii="DilleniaUPC" w:hAnsi="DilleniaUPC" w:cs="DilleniaUPC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714375</wp:posOffset>
            </wp:positionV>
            <wp:extent cx="409575" cy="295275"/>
            <wp:effectExtent l="19050" t="0" r="9525" b="0"/>
            <wp:wrapNone/>
            <wp:docPr id="3" name="Picture 4" descr="http://freedesignfile.com/upload/2014/06/Juicy-fresh-tomato-graphics-vect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reedesignfile.com/upload/2014/06/Juicy-fresh-tomato-graphics-vector-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5B1EF1">
        <w:rPr>
          <w:rFonts w:ascii="DilleniaUPC" w:hAnsi="DilleniaUPC" w:cs="DilleniaUPC"/>
          <w:b/>
          <w:bCs/>
          <w:sz w:val="36"/>
          <w:szCs w:val="36"/>
          <w:cs/>
        </w:rPr>
        <w:t>ไล</w:t>
      </w:r>
      <w:proofErr w:type="spellEnd"/>
      <w:r w:rsidRPr="005B1EF1">
        <w:rPr>
          <w:rFonts w:ascii="DilleniaUPC" w:hAnsi="DilleniaUPC" w:cs="DilleniaUPC"/>
          <w:b/>
          <w:bCs/>
          <w:sz w:val="36"/>
          <w:szCs w:val="36"/>
          <w:cs/>
        </w:rPr>
        <w:t>โคปีน</w:t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</w:rPr>
        <w:t>:</w:t>
      </w:r>
      <w:r w:rsidRPr="005B1EF1">
        <w:rPr>
          <w:rFonts w:ascii="DilleniaUPC" w:hAnsi="DilleniaUPC" w:cs="DilleniaUPC"/>
          <w:sz w:val="36"/>
          <w:szCs w:val="36"/>
        </w:rPr>
        <w:tab/>
      </w:r>
      <w:r w:rsidRPr="005B1EF1">
        <w:rPr>
          <w:rFonts w:ascii="DilleniaUPC" w:hAnsi="DilleniaUPC" w:cs="DilleniaUPC"/>
          <w:sz w:val="36"/>
          <w:szCs w:val="36"/>
          <w:cs/>
        </w:rPr>
        <w:t>ยับยั้งการเกิดอนุมูลอิสระ</w:t>
      </w:r>
      <w:r w:rsidRPr="005B1EF1">
        <w:rPr>
          <w:rFonts w:ascii="DilleniaUPC" w:hAnsi="DilleniaUPC" w:cs="DilleniaUPC"/>
          <w:sz w:val="36"/>
          <w:szCs w:val="36"/>
        </w:rPr>
        <w:t xml:space="preserve"> </w:t>
      </w:r>
      <w:r w:rsidRPr="005B1EF1">
        <w:rPr>
          <w:rFonts w:ascii="DilleniaUPC" w:hAnsi="DilleniaUPC" w:cs="DilleniaUPC"/>
          <w:color w:val="000000"/>
          <w:sz w:val="36"/>
          <w:szCs w:val="36"/>
          <w:cs/>
        </w:rPr>
        <w:t>มีส่วนช่วยชะลอความ</w:t>
      </w:r>
      <w:r w:rsidRPr="005B1EF1">
        <w:rPr>
          <w:rFonts w:ascii="DilleniaUPC" w:hAnsi="DilleniaUPC" w:cs="DilleniaUPC"/>
          <w:color w:val="000000"/>
          <w:sz w:val="36"/>
          <w:szCs w:val="36"/>
          <w:cs/>
        </w:rPr>
        <w:br/>
        <w:t xml:space="preserve">           เสื่อมสภาพของเซลล์ผิวหนัง</w:t>
      </w:r>
    </w:p>
    <w:p w:rsidR="005B1EF1" w:rsidRPr="005B1EF1" w:rsidRDefault="005B1EF1" w:rsidP="005B1EF1">
      <w:pPr>
        <w:spacing w:after="0"/>
        <w:ind w:left="2880" w:hanging="144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709295</wp:posOffset>
            </wp:positionV>
            <wp:extent cx="409575" cy="295275"/>
            <wp:effectExtent l="19050" t="0" r="9525" b="0"/>
            <wp:wrapNone/>
            <wp:docPr id="4" name="Picture 4" descr="http://freedesignfile.com/upload/2014/06/Juicy-fresh-tomato-graphics-vect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reedesignfile.com/upload/2014/06/Juicy-fresh-tomato-graphics-vector-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 xml:space="preserve">วิตามินเอ </w:t>
      </w:r>
      <w:r w:rsidRPr="005B1EF1">
        <w:rPr>
          <w:rFonts w:ascii="DilleniaUPC" w:hAnsi="DilleniaUPC" w:cs="DilleniaUPC"/>
          <w:b/>
          <w:bCs/>
          <w:sz w:val="36"/>
          <w:szCs w:val="36"/>
        </w:rPr>
        <w:tab/>
        <w:t>:</w:t>
      </w:r>
      <w:r w:rsidRPr="005B1EF1">
        <w:rPr>
          <w:rFonts w:ascii="DilleniaUPC" w:hAnsi="DilleniaUPC" w:cs="DilleniaUPC"/>
          <w:sz w:val="36"/>
          <w:szCs w:val="36"/>
        </w:rPr>
        <w:tab/>
      </w:r>
      <w:r w:rsidRPr="005B1EF1">
        <w:rPr>
          <w:rFonts w:ascii="DilleniaUPC" w:hAnsi="DilleniaUPC" w:cs="DilleniaUPC"/>
          <w:sz w:val="36"/>
          <w:szCs w:val="36"/>
          <w:cs/>
        </w:rPr>
        <w:t>ช่วยในการมองเห็น และมีส่วนช่วยในการเจริญเติบโต</w:t>
      </w:r>
      <w:r w:rsidRPr="005B1EF1">
        <w:rPr>
          <w:rFonts w:ascii="DilleniaUPC" w:hAnsi="DilleniaUPC" w:cs="DilleniaUPC"/>
          <w:sz w:val="36"/>
          <w:szCs w:val="36"/>
          <w:cs/>
        </w:rPr>
        <w:br/>
        <w:t xml:space="preserve">            ของร่างกาย</w:t>
      </w:r>
    </w:p>
    <w:p w:rsidR="005B1EF1" w:rsidRPr="005B1EF1" w:rsidRDefault="005B1EF1" w:rsidP="005B1EF1">
      <w:pPr>
        <w:spacing w:after="0"/>
        <w:ind w:left="720" w:firstLine="72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 xml:space="preserve">วิตามินซี </w:t>
      </w:r>
      <w:r w:rsidRPr="005B1EF1">
        <w:rPr>
          <w:rFonts w:ascii="DilleniaUPC" w:hAnsi="DilleniaUPC" w:cs="DilleniaUPC"/>
          <w:b/>
          <w:bCs/>
          <w:sz w:val="36"/>
          <w:szCs w:val="36"/>
        </w:rPr>
        <w:tab/>
        <w:t>:</w:t>
      </w:r>
      <w:r w:rsidRPr="005B1EF1">
        <w:rPr>
          <w:rFonts w:ascii="DilleniaUPC" w:hAnsi="DilleniaUPC" w:cs="DilleniaUPC"/>
          <w:sz w:val="36"/>
          <w:szCs w:val="36"/>
        </w:rPr>
        <w:t xml:space="preserve">  </w:t>
      </w:r>
      <w:r w:rsidRPr="005B1EF1">
        <w:rPr>
          <w:rFonts w:ascii="DilleniaUPC" w:hAnsi="DilleniaUPC" w:cs="DilleniaUPC"/>
          <w:sz w:val="36"/>
          <w:szCs w:val="36"/>
        </w:rPr>
        <w:tab/>
      </w:r>
      <w:r w:rsidRPr="005B1EF1">
        <w:rPr>
          <w:rFonts w:ascii="DilleniaUPC" w:hAnsi="DilleniaUPC" w:cs="DilleniaUPC"/>
          <w:sz w:val="36"/>
          <w:szCs w:val="36"/>
          <w:cs/>
        </w:rPr>
        <w:t>ช่วยต่อต้านอนุมูลอิสระ เสริมสร้างเนื้อเยื่อ</w:t>
      </w:r>
      <w:proofErr w:type="spellStart"/>
      <w:r w:rsidRPr="005B1EF1">
        <w:rPr>
          <w:rFonts w:ascii="DilleniaUPC" w:hAnsi="DilleniaUPC" w:cs="DilleniaUPC"/>
          <w:sz w:val="36"/>
          <w:szCs w:val="36"/>
          <w:cs/>
        </w:rPr>
        <w:t>คอลลา</w:t>
      </w:r>
      <w:proofErr w:type="spellEnd"/>
      <w:r w:rsidRPr="005B1EF1">
        <w:rPr>
          <w:rFonts w:ascii="DilleniaUPC" w:hAnsi="DilleniaUPC" w:cs="DilleniaUPC"/>
          <w:sz w:val="36"/>
          <w:szCs w:val="36"/>
          <w:cs/>
        </w:rPr>
        <w:t>เจน</w:t>
      </w:r>
      <w:r w:rsidRPr="005B1EF1">
        <w:rPr>
          <w:rFonts w:ascii="DilleniaUPC" w:hAnsi="DilleniaUPC" w:cs="DilleniaUPC"/>
          <w:sz w:val="36"/>
          <w:szCs w:val="36"/>
        </w:rPr>
        <w:br/>
      </w:r>
      <w:r w:rsidRPr="005B1EF1">
        <w:rPr>
          <w:rFonts w:ascii="DilleniaUPC" w:hAnsi="DilleniaUPC" w:cs="DilleniaUPC"/>
          <w:sz w:val="36"/>
          <w:szCs w:val="36"/>
        </w:rPr>
        <w:tab/>
      </w:r>
      <w:r w:rsidRPr="005B1EF1">
        <w:rPr>
          <w:rFonts w:ascii="DilleniaUPC" w:hAnsi="DilleniaUPC" w:cs="DilleniaUPC"/>
          <w:sz w:val="36"/>
          <w:szCs w:val="36"/>
        </w:rPr>
        <w:tab/>
      </w:r>
      <w:r w:rsidRPr="005B1EF1">
        <w:rPr>
          <w:rFonts w:ascii="DilleniaUPC" w:hAnsi="DilleniaUPC" w:cs="DilleniaUPC"/>
          <w:sz w:val="36"/>
          <w:szCs w:val="36"/>
        </w:rPr>
        <w:tab/>
      </w:r>
      <w:r w:rsidRPr="005B1EF1">
        <w:rPr>
          <w:rFonts w:ascii="DilleniaUPC" w:hAnsi="DilleniaUPC" w:cs="DilleniaUPC"/>
          <w:sz w:val="36"/>
          <w:szCs w:val="36"/>
        </w:rPr>
        <w:tab/>
      </w:r>
      <w:r w:rsidRPr="005B1EF1">
        <w:rPr>
          <w:rFonts w:ascii="DilleniaUPC" w:hAnsi="DilleniaUPC" w:cs="DilleniaUPC"/>
          <w:sz w:val="36"/>
          <w:szCs w:val="36"/>
          <w:cs/>
        </w:rPr>
        <w:t>และเอ็นกระดูกอ่อน ช่วยให้หลอดเลือดแข็งแรง</w:t>
      </w:r>
    </w:p>
    <w:p w:rsidR="005B1EF1" w:rsidRPr="005B1EF1" w:rsidRDefault="005B1EF1" w:rsidP="005B1EF1">
      <w:pPr>
        <w:spacing w:after="0"/>
        <w:ind w:left="2880" w:hanging="1440"/>
        <w:rPr>
          <w:rFonts w:ascii="DilleniaUPC" w:hAnsi="DilleniaUPC" w:cs="DilleniaUPC"/>
          <w:sz w:val="36"/>
          <w:szCs w:val="36"/>
          <w:cs/>
        </w:rPr>
      </w:pPr>
      <w:r w:rsidRPr="005B1EF1">
        <w:rPr>
          <w:rFonts w:ascii="DilleniaUPC" w:hAnsi="DilleniaUPC" w:cs="DilleniaUPC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720725</wp:posOffset>
            </wp:positionV>
            <wp:extent cx="409575" cy="295275"/>
            <wp:effectExtent l="19050" t="0" r="9525" b="0"/>
            <wp:wrapNone/>
            <wp:docPr id="6" name="Picture 4" descr="http://freedesignfile.com/upload/2014/06/Juicy-fresh-tomato-graphics-vect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reedesignfile.com/upload/2014/06/Juicy-fresh-tomato-graphics-vector-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1EF1">
        <w:rPr>
          <w:rFonts w:ascii="DilleniaUPC" w:hAnsi="DilleniaUPC" w:cs="DilleniaUPC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3810</wp:posOffset>
            </wp:positionV>
            <wp:extent cx="409575" cy="295275"/>
            <wp:effectExtent l="19050" t="0" r="9525" b="0"/>
            <wp:wrapNone/>
            <wp:docPr id="5" name="Picture 4" descr="http://freedesignfile.com/upload/2014/06/Juicy-fresh-tomato-graphics-vect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reedesignfile.com/upload/2014/06/Juicy-fresh-tomato-graphics-vector-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5B1EF1">
        <w:rPr>
          <w:rFonts w:ascii="DilleniaUPC" w:hAnsi="DilleniaUPC" w:cs="DilleniaUPC"/>
          <w:b/>
          <w:bCs/>
          <w:sz w:val="36"/>
          <w:szCs w:val="36"/>
          <w:cs/>
        </w:rPr>
        <w:t>คอลลา</w:t>
      </w:r>
      <w:proofErr w:type="spellEnd"/>
      <w:r w:rsidRPr="005B1EF1">
        <w:rPr>
          <w:rFonts w:ascii="DilleniaUPC" w:hAnsi="DilleniaUPC" w:cs="DilleniaUPC"/>
          <w:b/>
          <w:bCs/>
          <w:sz w:val="36"/>
          <w:szCs w:val="36"/>
          <w:cs/>
        </w:rPr>
        <w:t>เจน</w:t>
      </w:r>
      <w:r w:rsidRPr="005B1EF1">
        <w:rPr>
          <w:rFonts w:ascii="DilleniaUPC" w:hAnsi="DilleniaUPC" w:cs="DilleniaUPC"/>
          <w:b/>
          <w:bCs/>
          <w:sz w:val="36"/>
          <w:szCs w:val="36"/>
        </w:rPr>
        <w:t xml:space="preserve"> </w:t>
      </w:r>
      <w:r w:rsidRPr="005B1EF1">
        <w:rPr>
          <w:rFonts w:ascii="DilleniaUPC" w:hAnsi="DilleniaUPC" w:cs="DilleniaUPC"/>
          <w:b/>
          <w:bCs/>
          <w:sz w:val="36"/>
          <w:szCs w:val="36"/>
        </w:rPr>
        <w:tab/>
        <w:t>:</w:t>
      </w:r>
      <w:r w:rsidRPr="005B1EF1">
        <w:rPr>
          <w:rFonts w:ascii="DilleniaUPC" w:hAnsi="DilleniaUPC" w:cs="DilleniaUPC"/>
          <w:sz w:val="36"/>
          <w:szCs w:val="36"/>
        </w:rPr>
        <w:tab/>
      </w:r>
      <w:r w:rsidRPr="005B1EF1">
        <w:rPr>
          <w:rFonts w:ascii="DilleniaUPC" w:hAnsi="DilleniaUPC" w:cs="DilleniaUPC"/>
          <w:sz w:val="36"/>
          <w:szCs w:val="36"/>
          <w:cs/>
        </w:rPr>
        <w:t>โครงสร้างหลักของกระดูก และเนื้อเยื่อต่างๆ มีส่วนช่วย</w:t>
      </w:r>
      <w:r w:rsidRPr="005B1EF1">
        <w:rPr>
          <w:rFonts w:ascii="DilleniaUPC" w:hAnsi="DilleniaUPC" w:cs="DilleniaUPC"/>
          <w:sz w:val="36"/>
          <w:szCs w:val="36"/>
          <w:cs/>
        </w:rPr>
        <w:br/>
        <w:t xml:space="preserve">           ให้ผิวชุ่มชื้นกระจ่างใส</w:t>
      </w:r>
    </w:p>
    <w:p w:rsidR="005B1EF1" w:rsidRPr="005B1EF1" w:rsidRDefault="005B1EF1" w:rsidP="005B1EF1">
      <w:pPr>
        <w:spacing w:after="0"/>
        <w:rPr>
          <w:rFonts w:ascii="DilleniaUPC" w:hAnsi="DilleniaUPC" w:cs="DilleniaUPC"/>
          <w:sz w:val="36"/>
          <w:szCs w:val="36"/>
        </w:rPr>
      </w:pPr>
      <w:r w:rsidRPr="005B1EF1">
        <w:rPr>
          <w:rFonts w:ascii="DilleniaUPC" w:hAnsi="DilleniaUPC" w:cs="DilleniaUPC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348615</wp:posOffset>
            </wp:positionV>
            <wp:extent cx="409575" cy="295275"/>
            <wp:effectExtent l="19050" t="0" r="9525" b="0"/>
            <wp:wrapNone/>
            <wp:docPr id="7" name="Picture 4" descr="http://freedesignfile.com/upload/2014/06/Juicy-fresh-tomato-graphics-vect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reedesignfile.com/upload/2014/06/Juicy-fresh-tomato-graphics-vector-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1EF1">
        <w:rPr>
          <w:rFonts w:ascii="DilleniaUPC" w:hAnsi="DilleniaUPC" w:cs="DilleniaUPC"/>
          <w:sz w:val="36"/>
          <w:szCs w:val="36"/>
          <w:cs/>
        </w:rPr>
        <w:tab/>
      </w:r>
      <w:r w:rsidRPr="005B1EF1">
        <w:rPr>
          <w:rFonts w:ascii="DilleniaUPC" w:hAnsi="DilleniaUPC" w:cs="DilleniaUPC"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>ใยอาหาร</w:t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</w:rPr>
        <w:t>:</w:t>
      </w:r>
      <w:r w:rsidRPr="005B1EF1">
        <w:rPr>
          <w:rFonts w:ascii="DilleniaUPC" w:hAnsi="DilleniaUPC" w:cs="DilleniaUPC"/>
          <w:sz w:val="36"/>
          <w:szCs w:val="36"/>
        </w:rPr>
        <w:tab/>
      </w:r>
      <w:r w:rsidRPr="005B1EF1">
        <w:rPr>
          <w:rFonts w:ascii="DilleniaUPC" w:hAnsi="DilleniaUPC" w:cs="DilleniaUPC"/>
          <w:sz w:val="36"/>
          <w:szCs w:val="36"/>
          <w:cs/>
        </w:rPr>
        <w:t>เพิ่มกากในระบบทางเดินอาหาร ช่วยกระตุ้นการขับถ่าย</w:t>
      </w:r>
    </w:p>
    <w:p w:rsidR="005B1EF1" w:rsidRPr="005B1EF1" w:rsidRDefault="005B1EF1" w:rsidP="005B1EF1">
      <w:pPr>
        <w:spacing w:after="0"/>
        <w:rPr>
          <w:rFonts w:ascii="DilleniaUPC" w:hAnsi="DilleniaUPC" w:cs="DilleniaUPC"/>
          <w:sz w:val="36"/>
          <w:szCs w:val="36"/>
          <w:cs/>
        </w:rPr>
      </w:pPr>
      <w:r w:rsidRPr="005B1EF1">
        <w:rPr>
          <w:rFonts w:ascii="DilleniaUPC" w:hAnsi="DilleniaUPC" w:cs="DilleniaUPC"/>
          <w:sz w:val="36"/>
          <w:szCs w:val="36"/>
          <w:cs/>
        </w:rPr>
        <w:tab/>
      </w:r>
      <w:r w:rsidRPr="005B1EF1">
        <w:rPr>
          <w:rFonts w:ascii="DilleniaUPC" w:hAnsi="DilleniaUPC" w:cs="DilleniaUPC"/>
          <w:sz w:val="36"/>
          <w:szCs w:val="36"/>
          <w:cs/>
        </w:rPr>
        <w:tab/>
      </w:r>
      <w:r w:rsidRPr="005B1EF1">
        <w:rPr>
          <w:rFonts w:ascii="DilleniaUPC" w:hAnsi="DilleniaUPC" w:cs="DilleniaUPC"/>
          <w:b/>
          <w:bCs/>
          <w:sz w:val="36"/>
          <w:szCs w:val="36"/>
          <w:cs/>
        </w:rPr>
        <w:t>แคลเซียม</w:t>
      </w:r>
      <w:r w:rsidRPr="005B1EF1">
        <w:rPr>
          <w:rFonts w:ascii="DilleniaUPC" w:hAnsi="DilleniaUPC" w:cs="DilleniaUPC"/>
          <w:b/>
          <w:bCs/>
          <w:sz w:val="36"/>
          <w:szCs w:val="36"/>
        </w:rPr>
        <w:tab/>
        <w:t>:</w:t>
      </w:r>
      <w:r w:rsidRPr="005B1EF1">
        <w:rPr>
          <w:rFonts w:ascii="DilleniaUPC" w:hAnsi="DilleniaUPC" w:cs="DilleniaUPC"/>
          <w:sz w:val="36"/>
          <w:szCs w:val="36"/>
        </w:rPr>
        <w:tab/>
      </w:r>
      <w:r w:rsidRPr="005B1EF1">
        <w:rPr>
          <w:rFonts w:ascii="DilleniaUPC" w:hAnsi="DilleniaUPC" w:cs="DilleniaUPC"/>
          <w:sz w:val="36"/>
          <w:szCs w:val="36"/>
          <w:cs/>
        </w:rPr>
        <w:t>มีส่วนช่วยในกระบวนการสร้างกระดูกและฟัน</w:t>
      </w:r>
    </w:p>
    <w:p w:rsidR="005B1EF1" w:rsidRPr="005B1EF1" w:rsidRDefault="005B1EF1" w:rsidP="005B1EF1">
      <w:pPr>
        <w:spacing w:before="240" w:after="0"/>
        <w:rPr>
          <w:rFonts w:ascii="DilleniaUPC" w:hAnsi="DilleniaUPC" w:cs="DilleniaUPC"/>
        </w:rPr>
      </w:pPr>
      <w:r w:rsidRPr="005B1EF1">
        <w:rPr>
          <w:rFonts w:ascii="DilleniaUPC" w:hAnsi="DilleniaUPC" w:cs="DilleniaUPC"/>
          <w:sz w:val="32"/>
          <w:szCs w:val="32"/>
          <w:cs/>
        </w:rPr>
        <w:t xml:space="preserve">แหล่งข้อมูลอ้างอิง </w:t>
      </w:r>
      <w:r w:rsidRPr="005B1EF1">
        <w:rPr>
          <w:rFonts w:ascii="DilleniaUPC" w:hAnsi="DilleniaUPC" w:cs="DilleniaUPC"/>
          <w:sz w:val="32"/>
          <w:szCs w:val="32"/>
        </w:rPr>
        <w:t>:</w:t>
      </w:r>
      <w:r w:rsidRPr="005B1EF1">
        <w:rPr>
          <w:rFonts w:ascii="DilleniaUPC" w:hAnsi="DilleniaUPC" w:cs="DilleniaUPC"/>
          <w:sz w:val="32"/>
          <w:szCs w:val="32"/>
        </w:rPr>
        <w:tab/>
      </w:r>
      <w:hyperlink r:id="rId10" w:history="1">
        <w:r w:rsidRPr="005B1EF1">
          <w:rPr>
            <w:rStyle w:val="Hyperlink"/>
            <w:rFonts w:ascii="DilleniaUPC" w:hAnsi="DilleniaUPC" w:cs="DilleniaUPC"/>
            <w:sz w:val="32"/>
            <w:szCs w:val="32"/>
          </w:rPr>
          <w:t>http://www.pharmhcu.com/</w:t>
        </w:r>
      </w:hyperlink>
    </w:p>
    <w:p w:rsidR="005B1EF1" w:rsidRPr="005B1EF1" w:rsidRDefault="005B1EF1" w:rsidP="005B1EF1">
      <w:pPr>
        <w:spacing w:after="0"/>
        <w:rPr>
          <w:rFonts w:ascii="DilleniaUPC" w:hAnsi="DilleniaUPC" w:cs="DilleniaUPC"/>
          <w:sz w:val="32"/>
          <w:szCs w:val="32"/>
        </w:rPr>
      </w:pPr>
      <w:r w:rsidRPr="005B1EF1">
        <w:rPr>
          <w:rFonts w:ascii="DilleniaUPC" w:hAnsi="DilleniaUPC" w:cs="DilleniaUPC"/>
        </w:rPr>
        <w:tab/>
      </w:r>
      <w:r w:rsidRPr="005B1EF1">
        <w:rPr>
          <w:rFonts w:ascii="DilleniaUPC" w:hAnsi="DilleniaUPC" w:cs="DilleniaUPC"/>
        </w:rPr>
        <w:tab/>
      </w:r>
      <w:r w:rsidRPr="005B1EF1">
        <w:rPr>
          <w:rFonts w:ascii="DilleniaUPC" w:hAnsi="DilleniaUPC" w:cs="DilleniaUPC"/>
        </w:rPr>
        <w:tab/>
      </w:r>
      <w:hyperlink r:id="rId11" w:history="1">
        <w:r w:rsidRPr="005B1EF1">
          <w:rPr>
            <w:rStyle w:val="Hyperlink"/>
            <w:rFonts w:ascii="DilleniaUPC" w:hAnsi="DilleniaUPC" w:cs="DilleniaUPC"/>
            <w:sz w:val="32"/>
            <w:szCs w:val="32"/>
          </w:rPr>
          <w:t>http://www.nstda.or.th/</w:t>
        </w:r>
      </w:hyperlink>
    </w:p>
    <w:p w:rsidR="002A0AA4" w:rsidRPr="005B1EF1" w:rsidRDefault="0098005B">
      <w:pPr>
        <w:rPr>
          <w:rFonts w:ascii="DilleniaUPC" w:hAnsi="DilleniaUPC" w:cs="DilleniaUPC"/>
        </w:rPr>
      </w:pPr>
    </w:p>
    <w:sectPr w:rsidR="002A0AA4" w:rsidRPr="005B1EF1" w:rsidSect="00763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5B1EF1"/>
    <w:rsid w:val="005B1EF1"/>
    <w:rsid w:val="006E164D"/>
    <w:rsid w:val="0098005B"/>
    <w:rsid w:val="00F277FC"/>
    <w:rsid w:val="00FD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F1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nstda.or.th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pharmhcu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EF185-C240-4AAA-BCFA-D6A54650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A42JC</dc:creator>
  <cp:lastModifiedBy>A42JC</cp:lastModifiedBy>
  <cp:revision>1</cp:revision>
  <cp:lastPrinted>2015-09-07T05:47:00Z</cp:lastPrinted>
  <dcterms:created xsi:type="dcterms:W3CDTF">2015-09-07T05:44:00Z</dcterms:created>
  <dcterms:modified xsi:type="dcterms:W3CDTF">2015-09-07T05:48:00Z</dcterms:modified>
</cp:coreProperties>
</file>